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89B" w:rsidRPr="00DB27BD" w:rsidRDefault="0046289B" w:rsidP="00DB27BD">
      <w:pPr>
        <w:widowControl/>
        <w:adjustRightInd w:val="0"/>
        <w:snapToGrid w:val="0"/>
        <w:spacing w:after="200"/>
        <w:jc w:val="center"/>
        <w:rPr>
          <w:rFonts w:ascii="宋体" w:eastAsia="微软雅黑" w:hAnsi="宋体" w:cs="宋体"/>
          <w:kern w:val="0"/>
          <w:sz w:val="44"/>
          <w:szCs w:val="44"/>
        </w:rPr>
      </w:pPr>
      <w:r w:rsidRPr="00DB27BD">
        <w:rPr>
          <w:rFonts w:ascii="宋体" w:eastAsia="微软雅黑" w:hAnsi="宋体" w:cs="宋体" w:hint="eastAsia"/>
          <w:kern w:val="0"/>
          <w:sz w:val="44"/>
          <w:szCs w:val="44"/>
        </w:rPr>
        <w:t>项目绩效自评报告</w:t>
      </w:r>
    </w:p>
    <w:p w:rsidR="0046289B" w:rsidRPr="00DB27BD" w:rsidRDefault="0046289B" w:rsidP="00DB27BD">
      <w:pPr>
        <w:widowControl/>
        <w:adjustRightInd w:val="0"/>
        <w:snapToGrid w:val="0"/>
        <w:spacing w:after="200"/>
        <w:jc w:val="center"/>
        <w:rPr>
          <w:rFonts w:ascii="宋体" w:eastAsia="微软雅黑" w:hAnsi="宋体" w:cs="宋体"/>
          <w:kern w:val="0"/>
          <w:sz w:val="44"/>
          <w:szCs w:val="44"/>
        </w:rPr>
      </w:pPr>
      <w:r w:rsidRPr="00DB27BD">
        <w:rPr>
          <w:rFonts w:ascii="宋体" w:eastAsia="微软雅黑" w:hAnsi="宋体" w:cs="宋体" w:hint="eastAsia"/>
          <w:kern w:val="0"/>
          <w:sz w:val="44"/>
          <w:szCs w:val="44"/>
        </w:rPr>
        <w:t>（封面）</w:t>
      </w:r>
    </w:p>
    <w:p w:rsidR="0046289B" w:rsidRDefault="0046289B" w:rsidP="0046289B">
      <w:pPr>
        <w:spacing w:line="600" w:lineRule="exact"/>
        <w:rPr>
          <w:sz w:val="36"/>
        </w:rPr>
      </w:pPr>
    </w:p>
    <w:p w:rsidR="0046289B" w:rsidRDefault="0046289B" w:rsidP="0046289B">
      <w:pPr>
        <w:spacing w:line="600" w:lineRule="exact"/>
        <w:rPr>
          <w:sz w:val="36"/>
        </w:rPr>
      </w:pPr>
    </w:p>
    <w:p w:rsidR="0046289B" w:rsidRPr="00DB27BD" w:rsidRDefault="0046289B" w:rsidP="00DB27BD">
      <w:pPr>
        <w:spacing w:line="1000" w:lineRule="exact"/>
        <w:ind w:firstLineChars="50" w:firstLine="160"/>
        <w:rPr>
          <w:rFonts w:ascii="微软雅黑" w:eastAsia="微软雅黑" w:hAnsi="微软雅黑"/>
          <w:sz w:val="32"/>
          <w:szCs w:val="32"/>
        </w:rPr>
      </w:pPr>
      <w:r w:rsidRPr="00DB27BD">
        <w:rPr>
          <w:rFonts w:ascii="Tahoma" w:eastAsia="微软雅黑" w:hAnsi="Tahoma" w:cstheme="minorBidi" w:hint="eastAsia"/>
          <w:b/>
          <w:bCs/>
          <w:kern w:val="0"/>
          <w:sz w:val="32"/>
          <w:szCs w:val="32"/>
        </w:rPr>
        <w:t>评价类型：</w:t>
      </w:r>
      <w:r w:rsidRPr="00DB27BD">
        <w:rPr>
          <w:rFonts w:ascii="微软雅黑" w:eastAsia="微软雅黑" w:hAnsi="微软雅黑" w:hint="eastAsia"/>
          <w:sz w:val="32"/>
          <w:szCs w:val="32"/>
        </w:rPr>
        <w:t>项目实施过程评价□</w:t>
      </w:r>
      <w:r w:rsidRPr="00DB27BD">
        <w:rPr>
          <w:rFonts w:ascii="微软雅黑" w:eastAsia="微软雅黑" w:hAnsi="微软雅黑"/>
          <w:sz w:val="32"/>
          <w:szCs w:val="32"/>
        </w:rPr>
        <w:t xml:space="preserve">    </w:t>
      </w:r>
      <w:r w:rsidRPr="00DB27BD">
        <w:rPr>
          <w:rFonts w:ascii="微软雅黑" w:eastAsia="微软雅黑" w:hAnsi="微软雅黑" w:hint="eastAsia"/>
          <w:sz w:val="32"/>
          <w:szCs w:val="32"/>
        </w:rPr>
        <w:t>项目完成结果评价</w:t>
      </w:r>
      <w:r w:rsidRPr="00DB27BD">
        <w:rPr>
          <w:rFonts w:ascii="微软雅黑" w:eastAsia="微软雅黑" w:hAnsi="微软雅黑" w:cs="仿宋_GB2312"/>
          <w:sz w:val="32"/>
          <w:szCs w:val="40"/>
        </w:rPr>
        <w:sym w:font="Wingdings" w:char="00FE"/>
      </w:r>
    </w:p>
    <w:p w:rsidR="0046289B" w:rsidRPr="00DB27BD" w:rsidRDefault="0046289B" w:rsidP="0046289B">
      <w:pPr>
        <w:spacing w:line="1000" w:lineRule="exact"/>
        <w:rPr>
          <w:rFonts w:ascii="微软雅黑" w:eastAsia="微软雅黑" w:hAnsi="微软雅黑"/>
          <w:b/>
          <w:bCs/>
          <w:sz w:val="32"/>
          <w:szCs w:val="32"/>
        </w:rPr>
      </w:pPr>
      <w:r w:rsidRPr="00DB27BD">
        <w:rPr>
          <w:rFonts w:ascii="微软雅黑" w:eastAsia="微软雅黑" w:hAnsi="微软雅黑"/>
          <w:b/>
          <w:bCs/>
          <w:sz w:val="32"/>
          <w:szCs w:val="32"/>
        </w:rPr>
        <w:t xml:space="preserve"> </w:t>
      </w:r>
      <w:r w:rsidRPr="00DB27BD">
        <w:rPr>
          <w:rFonts w:ascii="Tahoma" w:eastAsia="微软雅黑" w:hAnsi="Tahoma" w:cstheme="minorBidi" w:hint="eastAsia"/>
          <w:b/>
          <w:bCs/>
          <w:kern w:val="0"/>
          <w:sz w:val="32"/>
          <w:szCs w:val="32"/>
        </w:rPr>
        <w:t>自评项目名称：</w:t>
      </w:r>
      <w:r w:rsidRPr="00DB27BD">
        <w:rPr>
          <w:rFonts w:ascii="微软雅黑" w:eastAsia="微软雅黑" w:hAnsi="微软雅黑" w:hint="eastAsia"/>
          <w:sz w:val="32"/>
          <w:szCs w:val="32"/>
        </w:rPr>
        <w:t xml:space="preserve">邵阳市数字城管平台运行管理项目　　</w:t>
      </w:r>
      <w:r w:rsidRPr="00DB27BD">
        <w:rPr>
          <w:rFonts w:ascii="微软雅黑" w:eastAsia="微软雅黑" w:hAnsi="微软雅黑" w:hint="eastAsia"/>
          <w:b/>
          <w:bCs/>
          <w:sz w:val="32"/>
          <w:szCs w:val="32"/>
        </w:rPr>
        <w:t xml:space="preserve">　　</w:t>
      </w:r>
    </w:p>
    <w:p w:rsidR="0046289B" w:rsidRPr="00DB27BD" w:rsidRDefault="00DB27BD" w:rsidP="0046289B">
      <w:pPr>
        <w:spacing w:line="1000" w:lineRule="exact"/>
        <w:rPr>
          <w:rFonts w:ascii="微软雅黑" w:eastAsia="微软雅黑" w:hAnsi="微软雅黑"/>
          <w:b/>
          <w:bCs/>
          <w:sz w:val="32"/>
          <w:szCs w:val="32"/>
        </w:rPr>
      </w:pPr>
      <w:r>
        <w:rPr>
          <w:rFonts w:ascii="微软雅黑" w:eastAsia="微软雅黑" w:hAnsi="微软雅黑"/>
          <w:b/>
          <w:bCs/>
          <w:sz w:val="32"/>
          <w:szCs w:val="32"/>
        </w:rPr>
        <w:t xml:space="preserve"> </w:t>
      </w:r>
      <w:r w:rsidR="0046289B" w:rsidRPr="00DB27BD">
        <w:rPr>
          <w:rFonts w:ascii="微软雅黑" w:eastAsia="微软雅黑" w:hAnsi="微软雅黑" w:hint="eastAsia"/>
          <w:b/>
          <w:bCs/>
          <w:sz w:val="32"/>
          <w:szCs w:val="32"/>
        </w:rPr>
        <w:t>自评项目单位：</w:t>
      </w:r>
      <w:r w:rsidR="0046289B" w:rsidRPr="00DB27BD">
        <w:rPr>
          <w:rFonts w:ascii="微软雅黑" w:eastAsia="微软雅黑" w:hAnsi="微软雅黑" w:hint="eastAsia"/>
          <w:sz w:val="32"/>
          <w:szCs w:val="32"/>
        </w:rPr>
        <w:t xml:space="preserve">邵阳市城市管理和综合执法局　　</w:t>
      </w:r>
      <w:r w:rsidR="0046289B" w:rsidRPr="00DB27BD">
        <w:rPr>
          <w:rFonts w:ascii="微软雅黑" w:eastAsia="微软雅黑" w:hAnsi="微软雅黑" w:hint="eastAsia"/>
          <w:b/>
          <w:bCs/>
          <w:sz w:val="32"/>
          <w:szCs w:val="32"/>
        </w:rPr>
        <w:t xml:space="preserve">　　　　　　　　　　　</w:t>
      </w:r>
    </w:p>
    <w:p w:rsidR="0046289B" w:rsidRPr="00DB27BD" w:rsidRDefault="00DB27BD" w:rsidP="0046289B">
      <w:pPr>
        <w:spacing w:line="1000" w:lineRule="exact"/>
        <w:rPr>
          <w:rFonts w:ascii="微软雅黑" w:eastAsia="微软雅黑" w:hAnsi="微软雅黑"/>
          <w:b/>
          <w:bCs/>
          <w:sz w:val="32"/>
          <w:szCs w:val="32"/>
        </w:rPr>
      </w:pPr>
      <w:r>
        <w:rPr>
          <w:rFonts w:ascii="微软雅黑" w:eastAsia="微软雅黑" w:hAnsi="微软雅黑"/>
          <w:b/>
          <w:bCs/>
          <w:sz w:val="32"/>
          <w:szCs w:val="32"/>
        </w:rPr>
        <w:t xml:space="preserve"> </w:t>
      </w:r>
      <w:r w:rsidR="0046289B" w:rsidRPr="00DB27BD">
        <w:rPr>
          <w:rFonts w:ascii="微软雅黑" w:eastAsia="微软雅黑" w:hAnsi="微软雅黑" w:hint="eastAsia"/>
          <w:b/>
          <w:bCs/>
          <w:sz w:val="32"/>
          <w:szCs w:val="32"/>
        </w:rPr>
        <w:t>项目主管部门：</w:t>
      </w:r>
      <w:r w:rsidR="0046289B" w:rsidRPr="00DB27BD">
        <w:rPr>
          <w:rFonts w:ascii="微软雅黑" w:eastAsia="微软雅黑" w:hAnsi="微软雅黑" w:hint="eastAsia"/>
          <w:sz w:val="32"/>
          <w:szCs w:val="32"/>
        </w:rPr>
        <w:t xml:space="preserve">邵阳市城市管理和综合执法局　　　　　</w:t>
      </w:r>
      <w:r w:rsidR="0046289B" w:rsidRPr="00DB27BD">
        <w:rPr>
          <w:rFonts w:ascii="微软雅黑" w:eastAsia="微软雅黑" w:hAnsi="微软雅黑" w:hint="eastAsia"/>
          <w:b/>
          <w:bCs/>
          <w:sz w:val="32"/>
          <w:szCs w:val="32"/>
        </w:rPr>
        <w:t xml:space="preserve">　　　　　　　　</w:t>
      </w:r>
    </w:p>
    <w:p w:rsidR="0046289B" w:rsidRPr="00A17513" w:rsidRDefault="0046289B" w:rsidP="0046289B">
      <w:pPr>
        <w:spacing w:line="600" w:lineRule="exact"/>
        <w:rPr>
          <w:sz w:val="22"/>
          <w:szCs w:val="22"/>
        </w:rPr>
      </w:pPr>
    </w:p>
    <w:p w:rsidR="0046289B" w:rsidRDefault="0046289B" w:rsidP="0046289B">
      <w:pPr>
        <w:spacing w:line="600" w:lineRule="exact"/>
      </w:pPr>
    </w:p>
    <w:p w:rsidR="0046289B" w:rsidRDefault="0046289B" w:rsidP="0046289B">
      <w:pPr>
        <w:spacing w:line="600" w:lineRule="exact"/>
      </w:pPr>
    </w:p>
    <w:p w:rsidR="0046289B" w:rsidRPr="00DB27BD" w:rsidRDefault="0046289B" w:rsidP="0046289B">
      <w:pPr>
        <w:spacing w:line="600" w:lineRule="exact"/>
        <w:jc w:val="center"/>
        <w:rPr>
          <w:rFonts w:ascii="微软雅黑" w:eastAsia="微软雅黑" w:hAnsi="微软雅黑"/>
          <w:sz w:val="36"/>
          <w:szCs w:val="36"/>
        </w:rPr>
      </w:pPr>
      <w:r w:rsidRPr="00DB27BD">
        <w:rPr>
          <w:rFonts w:ascii="微软雅黑" w:eastAsia="微软雅黑" w:hAnsi="微软雅黑" w:hint="eastAsia"/>
          <w:sz w:val="36"/>
          <w:szCs w:val="36"/>
        </w:rPr>
        <w:t xml:space="preserve">日期：　</w:t>
      </w:r>
      <w:r w:rsidRPr="00DB27BD">
        <w:rPr>
          <w:rFonts w:ascii="微软雅黑" w:eastAsia="微软雅黑" w:hAnsi="微软雅黑"/>
          <w:sz w:val="36"/>
          <w:szCs w:val="36"/>
        </w:rPr>
        <w:t>2021</w:t>
      </w:r>
      <w:r w:rsidRPr="00DB27BD">
        <w:rPr>
          <w:rFonts w:ascii="微软雅黑" w:eastAsia="微软雅黑" w:hAnsi="微软雅黑" w:hint="eastAsia"/>
          <w:sz w:val="36"/>
          <w:szCs w:val="36"/>
        </w:rPr>
        <w:t xml:space="preserve">　年　</w:t>
      </w:r>
      <w:r w:rsidRPr="00DB27BD">
        <w:rPr>
          <w:rFonts w:ascii="微软雅黑" w:eastAsia="微软雅黑" w:hAnsi="微软雅黑"/>
          <w:sz w:val="36"/>
          <w:szCs w:val="36"/>
        </w:rPr>
        <w:t>6</w:t>
      </w:r>
      <w:r w:rsidRPr="00DB27BD">
        <w:rPr>
          <w:rFonts w:ascii="微软雅黑" w:eastAsia="微软雅黑" w:hAnsi="微软雅黑" w:hint="eastAsia"/>
          <w:sz w:val="36"/>
          <w:szCs w:val="36"/>
        </w:rPr>
        <w:t xml:space="preserve">　月　</w:t>
      </w:r>
      <w:r w:rsidRPr="00DB27BD">
        <w:rPr>
          <w:rFonts w:ascii="微软雅黑" w:eastAsia="微软雅黑" w:hAnsi="微软雅黑"/>
          <w:sz w:val="36"/>
          <w:szCs w:val="36"/>
        </w:rPr>
        <w:t>22</w:t>
      </w:r>
      <w:r w:rsidRPr="00DB27BD">
        <w:rPr>
          <w:rFonts w:ascii="微软雅黑" w:eastAsia="微软雅黑" w:hAnsi="微软雅黑" w:hint="eastAsia"/>
          <w:sz w:val="36"/>
          <w:szCs w:val="36"/>
        </w:rPr>
        <w:t xml:space="preserve">　日</w:t>
      </w:r>
    </w:p>
    <w:p w:rsidR="0046289B" w:rsidRDefault="0046289B" w:rsidP="0046289B">
      <w:pPr>
        <w:rPr>
          <w:sz w:val="22"/>
        </w:rPr>
      </w:pPr>
    </w:p>
    <w:p w:rsidR="0046289B" w:rsidRDefault="0046289B" w:rsidP="0046289B">
      <w:pPr>
        <w:spacing w:line="220" w:lineRule="atLeast"/>
      </w:pPr>
    </w:p>
    <w:p w:rsidR="0046289B" w:rsidRDefault="0046289B" w:rsidP="0046289B">
      <w:pPr>
        <w:spacing w:line="480" w:lineRule="exact"/>
        <w:rPr>
          <w:rFonts w:ascii="楷体" w:eastAsia="楷体" w:hAnsi="楷体" w:cs="楷体"/>
          <w:sz w:val="32"/>
          <w:szCs w:val="32"/>
        </w:rPr>
      </w:pPr>
    </w:p>
    <w:p w:rsidR="0046289B" w:rsidRDefault="0046289B" w:rsidP="0046289B">
      <w:pPr>
        <w:spacing w:line="480" w:lineRule="exact"/>
        <w:rPr>
          <w:rFonts w:ascii="楷体" w:eastAsia="楷体" w:hAnsi="楷体" w:cs="楷体"/>
          <w:sz w:val="32"/>
          <w:szCs w:val="32"/>
        </w:rPr>
      </w:pPr>
    </w:p>
    <w:p w:rsidR="0046289B" w:rsidRDefault="0046289B" w:rsidP="0046289B">
      <w:pPr>
        <w:spacing w:line="480" w:lineRule="exact"/>
        <w:rPr>
          <w:rFonts w:ascii="楷体" w:eastAsia="楷体" w:hAnsi="楷体" w:cs="楷体"/>
          <w:sz w:val="32"/>
          <w:szCs w:val="32"/>
        </w:rPr>
      </w:pPr>
    </w:p>
    <w:p w:rsidR="0046289B" w:rsidRDefault="0046289B" w:rsidP="0046289B">
      <w:pPr>
        <w:spacing w:line="480" w:lineRule="exact"/>
        <w:rPr>
          <w:rFonts w:ascii="楷体" w:eastAsia="楷体" w:hAnsi="楷体" w:cs="楷体"/>
          <w:sz w:val="32"/>
          <w:szCs w:val="32"/>
        </w:rPr>
      </w:pPr>
    </w:p>
    <w:p w:rsidR="005136D9" w:rsidRDefault="005136D9">
      <w:pPr>
        <w:rPr>
          <w:rFonts w:ascii="黑体" w:eastAsia="黑体"/>
          <w:sz w:val="44"/>
          <w:szCs w:val="44"/>
        </w:rPr>
      </w:pPr>
    </w:p>
    <w:p w:rsidR="00DB27BD" w:rsidRDefault="00253B5C" w:rsidP="00DB27BD">
      <w:pPr>
        <w:jc w:val="center"/>
        <w:rPr>
          <w:rFonts w:ascii="黑体" w:eastAsia="黑体" w:hint="eastAsia"/>
          <w:sz w:val="44"/>
          <w:szCs w:val="44"/>
        </w:rPr>
      </w:pPr>
      <w:r>
        <w:rPr>
          <w:rFonts w:ascii="黑体" w:eastAsia="黑体" w:hint="eastAsia"/>
          <w:sz w:val="44"/>
          <w:szCs w:val="44"/>
        </w:rPr>
        <w:lastRenderedPageBreak/>
        <w:t>项目绩效自评报告表</w:t>
      </w:r>
    </w:p>
    <w:p w:rsidR="005136D9" w:rsidRPr="00DB27BD" w:rsidRDefault="00253B5C" w:rsidP="00DB27BD">
      <w:pPr>
        <w:spacing w:beforeLines="100" w:afterLines="100"/>
        <w:jc w:val="center"/>
        <w:rPr>
          <w:rFonts w:ascii="黑体" w:eastAsia="黑体"/>
          <w:sz w:val="44"/>
          <w:szCs w:val="44"/>
        </w:rPr>
      </w:pPr>
      <w:r>
        <w:rPr>
          <w:rFonts w:ascii="楷体" w:eastAsia="楷体" w:hAnsi="楷体" w:cs="楷体" w:hint="eastAsia"/>
          <w:sz w:val="28"/>
          <w:szCs w:val="28"/>
        </w:rPr>
        <w:t xml:space="preserve">填报单位：邵阳市城市管理和综合执法局 </w:t>
      </w:r>
      <w:r w:rsidR="00DB27BD">
        <w:rPr>
          <w:rFonts w:ascii="楷体" w:eastAsia="楷体" w:hAnsi="楷体" w:cs="楷体" w:hint="eastAsia"/>
          <w:sz w:val="28"/>
          <w:szCs w:val="28"/>
        </w:rPr>
        <w:t xml:space="preserve"> </w:t>
      </w:r>
      <w:r>
        <w:rPr>
          <w:rFonts w:ascii="楷体" w:eastAsia="楷体" w:hAnsi="楷体" w:cs="楷体" w:hint="eastAsia"/>
          <w:sz w:val="28"/>
          <w:szCs w:val="28"/>
        </w:rPr>
        <w:t>填报日期：2021</w:t>
      </w:r>
      <w:bookmarkStart w:id="0" w:name="_GoBack"/>
      <w:bookmarkEnd w:id="0"/>
      <w:r>
        <w:rPr>
          <w:rFonts w:ascii="楷体" w:eastAsia="楷体" w:hAnsi="楷体" w:cs="楷体" w:hint="eastAsia"/>
          <w:sz w:val="28"/>
          <w:szCs w:val="28"/>
        </w:rPr>
        <w:t>年6月</w:t>
      </w:r>
      <w:r w:rsidR="001F4C70">
        <w:rPr>
          <w:rFonts w:ascii="楷体" w:eastAsia="楷体" w:hAnsi="楷体" w:cs="楷体" w:hint="eastAsia"/>
          <w:sz w:val="28"/>
          <w:szCs w:val="28"/>
        </w:rPr>
        <w:t>22</w:t>
      </w:r>
      <w:r>
        <w:rPr>
          <w:rFonts w:ascii="楷体" w:eastAsia="楷体" w:hAnsi="楷体" w:cs="楷体" w:hint="eastAsia"/>
          <w:sz w:val="28"/>
          <w:szCs w:val="28"/>
        </w:rPr>
        <w:t>日</w:t>
      </w:r>
    </w:p>
    <w:tbl>
      <w:tblPr>
        <w:tblW w:w="9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050"/>
        <w:gridCol w:w="1796"/>
        <w:gridCol w:w="600"/>
        <w:gridCol w:w="1305"/>
        <w:gridCol w:w="575"/>
        <w:gridCol w:w="850"/>
        <w:gridCol w:w="1380"/>
      </w:tblGrid>
      <w:tr w:rsidR="005136D9" w:rsidTr="00DB27BD">
        <w:trPr>
          <w:cantSplit/>
          <w:trHeight w:hRule="exact" w:val="866"/>
        </w:trPr>
        <w:tc>
          <w:tcPr>
            <w:tcW w:w="540" w:type="dxa"/>
            <w:vMerge w:val="restart"/>
            <w:vAlign w:val="center"/>
          </w:tcPr>
          <w:p w:rsidR="005136D9" w:rsidRDefault="005136D9" w:rsidP="00DB27BD">
            <w:pPr>
              <w:spacing w:line="560" w:lineRule="exact"/>
              <w:jc w:val="center"/>
              <w:rPr>
                <w:rFonts w:ascii="楷体" w:eastAsia="楷体" w:hAnsi="楷体" w:cs="楷体"/>
                <w:sz w:val="28"/>
                <w:szCs w:val="28"/>
              </w:rPr>
            </w:pPr>
          </w:p>
          <w:p w:rsidR="005136D9" w:rsidRDefault="005136D9" w:rsidP="00DB27BD">
            <w:pPr>
              <w:spacing w:line="560" w:lineRule="exact"/>
              <w:jc w:val="center"/>
              <w:rPr>
                <w:rFonts w:ascii="楷体" w:eastAsia="楷体" w:hAnsi="楷体" w:cs="楷体"/>
                <w:sz w:val="28"/>
                <w:szCs w:val="28"/>
              </w:rPr>
            </w:pPr>
          </w:p>
          <w:p w:rsidR="005136D9" w:rsidRDefault="00253B5C" w:rsidP="00DB27BD">
            <w:pPr>
              <w:spacing w:line="560" w:lineRule="exact"/>
              <w:jc w:val="center"/>
              <w:rPr>
                <w:rFonts w:ascii="楷体" w:eastAsia="楷体" w:hAnsi="楷体" w:cs="楷体"/>
                <w:sz w:val="28"/>
                <w:szCs w:val="28"/>
              </w:rPr>
            </w:pPr>
            <w:r>
              <w:rPr>
                <w:rFonts w:ascii="楷体" w:eastAsia="楷体" w:hAnsi="楷体" w:cs="楷体" w:hint="eastAsia"/>
                <w:sz w:val="28"/>
                <w:szCs w:val="28"/>
              </w:rPr>
              <w:t>基本情况</w:t>
            </w:r>
          </w:p>
          <w:p w:rsidR="005136D9" w:rsidRDefault="005136D9" w:rsidP="00DB27BD">
            <w:pPr>
              <w:spacing w:line="560" w:lineRule="exact"/>
              <w:jc w:val="center"/>
              <w:rPr>
                <w:rFonts w:ascii="楷体" w:eastAsia="楷体" w:hAnsi="楷体" w:cs="楷体"/>
                <w:sz w:val="28"/>
                <w:szCs w:val="28"/>
              </w:rPr>
            </w:pPr>
          </w:p>
          <w:p w:rsidR="005136D9" w:rsidRDefault="005136D9" w:rsidP="00DB27BD">
            <w:pPr>
              <w:spacing w:line="560" w:lineRule="exact"/>
              <w:jc w:val="center"/>
              <w:rPr>
                <w:rFonts w:ascii="楷体" w:eastAsia="楷体" w:hAnsi="楷体" w:cs="楷体"/>
                <w:sz w:val="28"/>
                <w:szCs w:val="28"/>
              </w:rPr>
            </w:pPr>
          </w:p>
          <w:p w:rsidR="005136D9" w:rsidRDefault="005136D9" w:rsidP="00DB27BD">
            <w:pPr>
              <w:spacing w:line="560" w:lineRule="exact"/>
              <w:jc w:val="center"/>
              <w:rPr>
                <w:rFonts w:ascii="楷体" w:eastAsia="楷体" w:hAnsi="楷体" w:cs="楷体"/>
                <w:sz w:val="28"/>
                <w:szCs w:val="28"/>
              </w:rPr>
            </w:pPr>
          </w:p>
          <w:p w:rsidR="005136D9" w:rsidRDefault="005136D9" w:rsidP="00DB27BD">
            <w:pPr>
              <w:spacing w:line="560" w:lineRule="exact"/>
              <w:jc w:val="center"/>
              <w:rPr>
                <w:rFonts w:ascii="楷体" w:eastAsia="楷体" w:hAnsi="楷体" w:cs="楷体"/>
                <w:sz w:val="28"/>
                <w:szCs w:val="28"/>
              </w:rPr>
            </w:pPr>
          </w:p>
          <w:p w:rsidR="005136D9" w:rsidRDefault="005136D9" w:rsidP="00DB27BD">
            <w:pPr>
              <w:spacing w:line="560" w:lineRule="exact"/>
              <w:jc w:val="center"/>
              <w:rPr>
                <w:rFonts w:ascii="楷体" w:eastAsia="楷体" w:hAnsi="楷体" w:cs="楷体"/>
                <w:sz w:val="28"/>
                <w:szCs w:val="28"/>
              </w:rPr>
            </w:pPr>
          </w:p>
          <w:p w:rsidR="005136D9" w:rsidRDefault="005136D9" w:rsidP="00DB27BD">
            <w:pPr>
              <w:spacing w:line="560" w:lineRule="exact"/>
              <w:jc w:val="center"/>
              <w:rPr>
                <w:rFonts w:ascii="楷体" w:eastAsia="楷体" w:hAnsi="楷体" w:cs="楷体"/>
                <w:sz w:val="28"/>
                <w:szCs w:val="28"/>
              </w:rPr>
            </w:pPr>
          </w:p>
          <w:p w:rsidR="005136D9" w:rsidRDefault="005136D9" w:rsidP="00DB27BD">
            <w:pPr>
              <w:spacing w:line="560" w:lineRule="exact"/>
              <w:jc w:val="center"/>
              <w:rPr>
                <w:rFonts w:ascii="楷体" w:eastAsia="楷体" w:hAnsi="楷体" w:cs="楷体"/>
                <w:sz w:val="28"/>
                <w:szCs w:val="28"/>
              </w:rPr>
            </w:pPr>
          </w:p>
          <w:p w:rsidR="005136D9" w:rsidRDefault="005136D9" w:rsidP="00DB27BD">
            <w:pPr>
              <w:spacing w:line="560" w:lineRule="exact"/>
              <w:jc w:val="center"/>
              <w:rPr>
                <w:rFonts w:ascii="楷体" w:eastAsia="楷体" w:hAnsi="楷体" w:cs="楷体"/>
                <w:sz w:val="28"/>
                <w:szCs w:val="28"/>
              </w:rPr>
            </w:pPr>
          </w:p>
          <w:p w:rsidR="005136D9" w:rsidRDefault="005136D9" w:rsidP="00DB27BD">
            <w:pPr>
              <w:spacing w:line="560" w:lineRule="exact"/>
              <w:jc w:val="center"/>
              <w:rPr>
                <w:rFonts w:ascii="楷体" w:eastAsia="楷体" w:hAnsi="楷体" w:cs="楷体"/>
                <w:sz w:val="28"/>
                <w:szCs w:val="28"/>
              </w:rPr>
            </w:pPr>
          </w:p>
          <w:p w:rsidR="005136D9" w:rsidRDefault="005136D9" w:rsidP="00DB27BD">
            <w:pPr>
              <w:spacing w:line="560" w:lineRule="exact"/>
              <w:jc w:val="center"/>
              <w:rPr>
                <w:rFonts w:ascii="楷体" w:eastAsia="楷体" w:hAnsi="楷体" w:cs="楷体"/>
                <w:sz w:val="28"/>
                <w:szCs w:val="28"/>
              </w:rPr>
            </w:pPr>
          </w:p>
          <w:p w:rsidR="005136D9" w:rsidRDefault="005136D9" w:rsidP="00DB27BD">
            <w:pPr>
              <w:spacing w:line="560" w:lineRule="exact"/>
              <w:jc w:val="center"/>
              <w:rPr>
                <w:rFonts w:ascii="楷体" w:eastAsia="楷体" w:hAnsi="楷体" w:cs="楷体"/>
                <w:sz w:val="28"/>
                <w:szCs w:val="28"/>
              </w:rPr>
            </w:pPr>
          </w:p>
          <w:p w:rsidR="005136D9" w:rsidRDefault="005136D9" w:rsidP="00DB27BD">
            <w:pPr>
              <w:spacing w:line="560" w:lineRule="exact"/>
              <w:jc w:val="center"/>
              <w:rPr>
                <w:rFonts w:ascii="楷体" w:eastAsia="楷体" w:hAnsi="楷体" w:cs="楷体"/>
                <w:sz w:val="28"/>
                <w:szCs w:val="28"/>
              </w:rPr>
            </w:pPr>
          </w:p>
        </w:tc>
        <w:tc>
          <w:tcPr>
            <w:tcW w:w="2050" w:type="dxa"/>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项目名称</w:t>
            </w:r>
          </w:p>
        </w:tc>
        <w:tc>
          <w:tcPr>
            <w:tcW w:w="6506" w:type="dxa"/>
            <w:gridSpan w:val="6"/>
            <w:vAlign w:val="center"/>
          </w:tcPr>
          <w:p w:rsidR="005136D9" w:rsidRDefault="00253B5C" w:rsidP="00DB27BD">
            <w:pPr>
              <w:spacing w:after="240" w:line="540" w:lineRule="exact"/>
              <w:jc w:val="center"/>
              <w:rPr>
                <w:rFonts w:ascii="楷体" w:eastAsia="楷体" w:hAnsi="楷体" w:cs="楷体"/>
                <w:sz w:val="28"/>
                <w:szCs w:val="28"/>
              </w:rPr>
            </w:pPr>
            <w:r>
              <w:rPr>
                <w:rFonts w:ascii="楷体" w:eastAsia="楷体" w:hAnsi="楷体" w:cs="楷体" w:hint="eastAsia"/>
                <w:sz w:val="28"/>
                <w:szCs w:val="28"/>
              </w:rPr>
              <w:t>邵阳市数字城管平台运行管理项目</w:t>
            </w:r>
          </w:p>
        </w:tc>
      </w:tr>
      <w:tr w:rsidR="005136D9" w:rsidTr="00DB27BD">
        <w:trPr>
          <w:cantSplit/>
          <w:trHeight w:hRule="exact" w:val="885"/>
        </w:trPr>
        <w:tc>
          <w:tcPr>
            <w:tcW w:w="540" w:type="dxa"/>
            <w:vMerge/>
            <w:vAlign w:val="center"/>
          </w:tcPr>
          <w:p w:rsidR="005136D9" w:rsidRDefault="005136D9" w:rsidP="00DB27BD">
            <w:pPr>
              <w:spacing w:line="560" w:lineRule="exact"/>
              <w:jc w:val="center"/>
              <w:rPr>
                <w:rFonts w:ascii="楷体" w:eastAsia="楷体" w:hAnsi="楷体" w:cs="楷体"/>
                <w:sz w:val="28"/>
                <w:szCs w:val="28"/>
              </w:rPr>
            </w:pPr>
          </w:p>
        </w:tc>
        <w:tc>
          <w:tcPr>
            <w:tcW w:w="2050" w:type="dxa"/>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项目主要内容</w:t>
            </w:r>
          </w:p>
        </w:tc>
        <w:tc>
          <w:tcPr>
            <w:tcW w:w="6506" w:type="dxa"/>
            <w:gridSpan w:val="6"/>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数字城管信息采集、硬件运维、软件运维、网络运行等</w:t>
            </w:r>
          </w:p>
        </w:tc>
      </w:tr>
      <w:tr w:rsidR="005136D9" w:rsidTr="005A44E0">
        <w:trPr>
          <w:cantSplit/>
          <w:trHeight w:hRule="exact" w:val="1102"/>
        </w:trPr>
        <w:tc>
          <w:tcPr>
            <w:tcW w:w="540" w:type="dxa"/>
            <w:vMerge/>
            <w:vAlign w:val="center"/>
          </w:tcPr>
          <w:p w:rsidR="005136D9" w:rsidRDefault="005136D9" w:rsidP="00DB27BD">
            <w:pPr>
              <w:spacing w:line="560" w:lineRule="exact"/>
              <w:jc w:val="center"/>
              <w:rPr>
                <w:rFonts w:ascii="楷体" w:eastAsia="楷体" w:hAnsi="楷体" w:cs="楷体"/>
                <w:sz w:val="28"/>
                <w:szCs w:val="28"/>
              </w:rPr>
            </w:pPr>
          </w:p>
        </w:tc>
        <w:tc>
          <w:tcPr>
            <w:tcW w:w="2050" w:type="dxa"/>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项目单位</w:t>
            </w:r>
          </w:p>
        </w:tc>
        <w:tc>
          <w:tcPr>
            <w:tcW w:w="2396" w:type="dxa"/>
            <w:gridSpan w:val="2"/>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邵阳市城市管理和综合执法局</w:t>
            </w:r>
          </w:p>
        </w:tc>
        <w:tc>
          <w:tcPr>
            <w:tcW w:w="1880" w:type="dxa"/>
            <w:gridSpan w:val="2"/>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主管部门</w:t>
            </w:r>
          </w:p>
        </w:tc>
        <w:tc>
          <w:tcPr>
            <w:tcW w:w="2230" w:type="dxa"/>
            <w:gridSpan w:val="2"/>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邵阳市城市管理和综合执法局</w:t>
            </w:r>
          </w:p>
        </w:tc>
      </w:tr>
      <w:tr w:rsidR="005136D9" w:rsidTr="00DB27BD">
        <w:trPr>
          <w:cantSplit/>
          <w:trHeight w:hRule="exact" w:val="573"/>
        </w:trPr>
        <w:tc>
          <w:tcPr>
            <w:tcW w:w="540" w:type="dxa"/>
            <w:vMerge/>
            <w:vAlign w:val="center"/>
          </w:tcPr>
          <w:p w:rsidR="005136D9" w:rsidRDefault="005136D9" w:rsidP="00DB27BD">
            <w:pPr>
              <w:spacing w:line="560" w:lineRule="exact"/>
              <w:jc w:val="center"/>
              <w:rPr>
                <w:rFonts w:ascii="楷体" w:eastAsia="楷体" w:hAnsi="楷体" w:cs="楷体"/>
                <w:sz w:val="28"/>
                <w:szCs w:val="28"/>
              </w:rPr>
            </w:pPr>
          </w:p>
        </w:tc>
        <w:tc>
          <w:tcPr>
            <w:tcW w:w="2050" w:type="dxa"/>
            <w:vAlign w:val="center"/>
          </w:tcPr>
          <w:p w:rsidR="005136D9" w:rsidRDefault="00253B5C" w:rsidP="00DB27BD">
            <w:pPr>
              <w:spacing w:line="540" w:lineRule="exact"/>
              <w:jc w:val="center"/>
              <w:rPr>
                <w:rFonts w:ascii="楷体" w:eastAsia="楷体" w:hAnsi="楷体" w:cs="楷体"/>
                <w:sz w:val="28"/>
                <w:szCs w:val="28"/>
              </w:rPr>
            </w:pPr>
            <w:r>
              <w:rPr>
                <w:rFonts w:ascii="楷体" w:eastAsia="楷体" w:hAnsi="楷体" w:cs="楷体" w:hint="eastAsia"/>
                <w:sz w:val="28"/>
                <w:szCs w:val="28"/>
              </w:rPr>
              <w:t>单位负责人</w:t>
            </w:r>
          </w:p>
        </w:tc>
        <w:tc>
          <w:tcPr>
            <w:tcW w:w="2396" w:type="dxa"/>
            <w:gridSpan w:val="2"/>
            <w:vAlign w:val="center"/>
          </w:tcPr>
          <w:p w:rsidR="005136D9" w:rsidRDefault="00253B5C" w:rsidP="00DB27BD">
            <w:pPr>
              <w:spacing w:line="540" w:lineRule="exact"/>
              <w:jc w:val="center"/>
              <w:rPr>
                <w:rFonts w:ascii="楷体" w:eastAsia="楷体" w:hAnsi="楷体" w:cs="楷体"/>
                <w:sz w:val="28"/>
                <w:szCs w:val="28"/>
              </w:rPr>
            </w:pPr>
            <w:r>
              <w:rPr>
                <w:rFonts w:ascii="楷体" w:eastAsia="楷体" w:hAnsi="楷体" w:cs="楷体" w:hint="eastAsia"/>
                <w:sz w:val="28"/>
              </w:rPr>
              <w:t>朱敏</w:t>
            </w:r>
          </w:p>
        </w:tc>
        <w:tc>
          <w:tcPr>
            <w:tcW w:w="1880" w:type="dxa"/>
            <w:gridSpan w:val="2"/>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项目负责人</w:t>
            </w:r>
          </w:p>
        </w:tc>
        <w:tc>
          <w:tcPr>
            <w:tcW w:w="2230" w:type="dxa"/>
            <w:gridSpan w:val="2"/>
            <w:vAlign w:val="center"/>
          </w:tcPr>
          <w:p w:rsidR="005136D9" w:rsidRDefault="00253B5C" w:rsidP="00DB27BD">
            <w:pPr>
              <w:spacing w:line="540" w:lineRule="exact"/>
              <w:jc w:val="center"/>
              <w:rPr>
                <w:rFonts w:ascii="楷体" w:eastAsia="楷体" w:hAnsi="楷体" w:cs="楷体"/>
                <w:sz w:val="28"/>
                <w:szCs w:val="28"/>
              </w:rPr>
            </w:pPr>
            <w:r>
              <w:rPr>
                <w:rFonts w:ascii="楷体" w:eastAsia="楷体" w:hAnsi="楷体" w:cs="楷体" w:hint="eastAsia"/>
                <w:sz w:val="28"/>
                <w:szCs w:val="28"/>
              </w:rPr>
              <w:t>刘长军</w:t>
            </w:r>
          </w:p>
        </w:tc>
      </w:tr>
      <w:tr w:rsidR="005136D9" w:rsidTr="005A44E0">
        <w:trPr>
          <w:cantSplit/>
          <w:trHeight w:hRule="exact" w:val="828"/>
        </w:trPr>
        <w:tc>
          <w:tcPr>
            <w:tcW w:w="540" w:type="dxa"/>
            <w:vMerge/>
            <w:vAlign w:val="center"/>
          </w:tcPr>
          <w:p w:rsidR="005136D9" w:rsidRDefault="005136D9" w:rsidP="00DB27BD">
            <w:pPr>
              <w:spacing w:line="560" w:lineRule="exact"/>
              <w:jc w:val="center"/>
              <w:rPr>
                <w:rFonts w:ascii="楷体" w:eastAsia="楷体" w:hAnsi="楷体" w:cs="楷体"/>
                <w:sz w:val="28"/>
                <w:szCs w:val="28"/>
              </w:rPr>
            </w:pPr>
          </w:p>
        </w:tc>
        <w:tc>
          <w:tcPr>
            <w:tcW w:w="2050" w:type="dxa"/>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项目属性</w:t>
            </w:r>
          </w:p>
        </w:tc>
        <w:tc>
          <w:tcPr>
            <w:tcW w:w="6506" w:type="dxa"/>
            <w:gridSpan w:val="6"/>
            <w:vAlign w:val="center"/>
          </w:tcPr>
          <w:p w:rsidR="005136D9" w:rsidRDefault="00253B5C" w:rsidP="00DB27BD">
            <w:pPr>
              <w:spacing w:line="540" w:lineRule="exact"/>
              <w:jc w:val="center"/>
              <w:rPr>
                <w:rFonts w:ascii="楷体" w:eastAsia="楷体" w:hAnsi="楷体" w:cs="楷体"/>
                <w:sz w:val="28"/>
                <w:szCs w:val="28"/>
              </w:rPr>
            </w:pPr>
            <w:r>
              <w:rPr>
                <w:rFonts w:ascii="楷体" w:eastAsia="楷体" w:hAnsi="楷体" w:cs="楷体" w:hint="eastAsia"/>
                <w:sz w:val="28"/>
                <w:szCs w:val="28"/>
              </w:rPr>
              <w:t>☑经常性　　□一次性　　□新增　　□延续</w:t>
            </w:r>
          </w:p>
        </w:tc>
      </w:tr>
      <w:tr w:rsidR="005136D9" w:rsidTr="005A44E0">
        <w:trPr>
          <w:cantSplit/>
          <w:trHeight w:hRule="exact" w:val="1138"/>
        </w:trPr>
        <w:tc>
          <w:tcPr>
            <w:tcW w:w="540" w:type="dxa"/>
            <w:vMerge/>
            <w:vAlign w:val="center"/>
          </w:tcPr>
          <w:p w:rsidR="005136D9" w:rsidRDefault="005136D9" w:rsidP="00DB27BD">
            <w:pPr>
              <w:spacing w:line="560" w:lineRule="exact"/>
              <w:jc w:val="center"/>
              <w:rPr>
                <w:rFonts w:ascii="楷体" w:eastAsia="楷体" w:hAnsi="楷体" w:cs="楷体"/>
                <w:sz w:val="28"/>
                <w:szCs w:val="28"/>
              </w:rPr>
            </w:pPr>
          </w:p>
        </w:tc>
        <w:tc>
          <w:tcPr>
            <w:tcW w:w="2050" w:type="dxa"/>
            <w:vAlign w:val="center"/>
          </w:tcPr>
          <w:p w:rsidR="005136D9" w:rsidRDefault="00253B5C" w:rsidP="00DB27BD">
            <w:pPr>
              <w:spacing w:line="0" w:lineRule="atLeast"/>
              <w:jc w:val="center"/>
              <w:rPr>
                <w:rFonts w:ascii="楷体" w:eastAsia="楷体" w:hAnsi="楷体" w:cs="楷体"/>
                <w:sz w:val="28"/>
                <w:szCs w:val="28"/>
              </w:rPr>
            </w:pPr>
            <w:r>
              <w:rPr>
                <w:rFonts w:ascii="楷体" w:eastAsia="楷体" w:hAnsi="楷体" w:cs="楷体" w:hint="eastAsia"/>
                <w:sz w:val="28"/>
                <w:szCs w:val="28"/>
              </w:rPr>
              <w:t>资金总额    及构成</w:t>
            </w:r>
          </w:p>
        </w:tc>
        <w:tc>
          <w:tcPr>
            <w:tcW w:w="6506" w:type="dxa"/>
            <w:gridSpan w:val="6"/>
            <w:vAlign w:val="center"/>
          </w:tcPr>
          <w:p w:rsidR="005136D9" w:rsidRDefault="00253B5C" w:rsidP="005A44E0">
            <w:pPr>
              <w:spacing w:line="0" w:lineRule="atLeast"/>
              <w:jc w:val="center"/>
              <w:rPr>
                <w:rFonts w:ascii="楷体" w:eastAsia="楷体" w:hAnsi="楷体" w:cs="楷体"/>
                <w:sz w:val="28"/>
                <w:szCs w:val="28"/>
              </w:rPr>
            </w:pPr>
            <w:r>
              <w:rPr>
                <w:rFonts w:ascii="楷体" w:eastAsia="楷体" w:hAnsi="楷体" w:cs="楷体" w:hint="eastAsia"/>
                <w:sz w:val="28"/>
                <w:szCs w:val="28"/>
              </w:rPr>
              <w:t>总额：900万元，其中：省级财政</w:t>
            </w:r>
            <w:r w:rsidR="005A44E0">
              <w:rPr>
                <w:rFonts w:ascii="楷体" w:eastAsia="楷体" w:hAnsi="楷体" w:cs="楷体" w:hint="eastAsia"/>
                <w:sz w:val="28"/>
                <w:szCs w:val="28"/>
              </w:rPr>
              <w:t>0</w:t>
            </w:r>
            <w:r>
              <w:rPr>
                <w:rFonts w:ascii="楷体" w:eastAsia="楷体" w:hAnsi="楷体" w:cs="楷体" w:hint="eastAsia"/>
                <w:sz w:val="28"/>
                <w:szCs w:val="28"/>
              </w:rPr>
              <w:t>万元；市级财政900万元；其他</w:t>
            </w:r>
            <w:r w:rsidR="005A44E0">
              <w:rPr>
                <w:rFonts w:ascii="楷体" w:eastAsia="楷体" w:hAnsi="楷体" w:cs="楷体" w:hint="eastAsia"/>
                <w:sz w:val="28"/>
                <w:szCs w:val="28"/>
              </w:rPr>
              <w:t>0</w:t>
            </w:r>
            <w:r>
              <w:rPr>
                <w:rFonts w:ascii="楷体" w:eastAsia="楷体" w:hAnsi="楷体" w:cs="楷体" w:hint="eastAsia"/>
                <w:sz w:val="28"/>
                <w:szCs w:val="28"/>
              </w:rPr>
              <w:t>万元。</w:t>
            </w:r>
          </w:p>
        </w:tc>
      </w:tr>
      <w:tr w:rsidR="005136D9" w:rsidTr="00DB27BD">
        <w:trPr>
          <w:cantSplit/>
          <w:trHeight w:hRule="exact" w:val="700"/>
        </w:trPr>
        <w:tc>
          <w:tcPr>
            <w:tcW w:w="540" w:type="dxa"/>
            <w:vMerge/>
            <w:vAlign w:val="center"/>
          </w:tcPr>
          <w:p w:rsidR="005136D9" w:rsidRDefault="005136D9" w:rsidP="00DB27BD">
            <w:pPr>
              <w:spacing w:line="560" w:lineRule="exact"/>
              <w:jc w:val="center"/>
              <w:rPr>
                <w:rFonts w:ascii="楷体" w:eastAsia="楷体" w:hAnsi="楷体" w:cs="楷体"/>
                <w:sz w:val="28"/>
                <w:szCs w:val="28"/>
              </w:rPr>
            </w:pPr>
          </w:p>
        </w:tc>
        <w:tc>
          <w:tcPr>
            <w:tcW w:w="2050" w:type="dxa"/>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项目起止时间</w:t>
            </w:r>
          </w:p>
        </w:tc>
        <w:tc>
          <w:tcPr>
            <w:tcW w:w="6506" w:type="dxa"/>
            <w:gridSpan w:val="6"/>
            <w:vAlign w:val="center"/>
          </w:tcPr>
          <w:p w:rsidR="005136D9" w:rsidRDefault="00253B5C" w:rsidP="00DB27BD">
            <w:pPr>
              <w:spacing w:line="560" w:lineRule="exact"/>
              <w:ind w:firstLineChars="100" w:firstLine="280"/>
              <w:jc w:val="center"/>
              <w:rPr>
                <w:rFonts w:ascii="楷体" w:eastAsia="楷体" w:hAnsi="楷体" w:cs="楷体"/>
                <w:sz w:val="28"/>
                <w:szCs w:val="28"/>
              </w:rPr>
            </w:pPr>
            <w:r>
              <w:rPr>
                <w:rFonts w:ascii="楷体" w:eastAsia="楷体" w:hAnsi="楷体" w:cs="楷体" w:hint="eastAsia"/>
                <w:sz w:val="28"/>
                <w:szCs w:val="28"/>
              </w:rPr>
              <w:t>2020年1月起至2020年12月止</w:t>
            </w:r>
          </w:p>
        </w:tc>
      </w:tr>
      <w:tr w:rsidR="005136D9" w:rsidTr="00DB27BD">
        <w:trPr>
          <w:cantSplit/>
          <w:trHeight w:hRule="exact" w:val="2859"/>
        </w:trPr>
        <w:tc>
          <w:tcPr>
            <w:tcW w:w="540" w:type="dxa"/>
            <w:vMerge w:val="restart"/>
            <w:vAlign w:val="center"/>
          </w:tcPr>
          <w:p w:rsidR="005136D9" w:rsidRDefault="00253B5C" w:rsidP="00DB27BD">
            <w:pPr>
              <w:spacing w:line="560" w:lineRule="exact"/>
              <w:jc w:val="center"/>
              <w:rPr>
                <w:rFonts w:ascii="楷体" w:eastAsia="楷体" w:hAnsi="楷体" w:cs="楷体"/>
                <w:sz w:val="28"/>
                <w:szCs w:val="28"/>
              </w:rPr>
            </w:pPr>
            <w:r>
              <w:rPr>
                <w:rFonts w:ascii="楷体" w:eastAsia="楷体" w:hAnsi="楷体" w:cs="楷体" w:hint="eastAsia"/>
                <w:sz w:val="28"/>
                <w:szCs w:val="28"/>
              </w:rPr>
              <w:t>实施情况</w:t>
            </w:r>
          </w:p>
        </w:tc>
        <w:tc>
          <w:tcPr>
            <w:tcW w:w="2050" w:type="dxa"/>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项目立项依据</w:t>
            </w:r>
          </w:p>
        </w:tc>
        <w:tc>
          <w:tcPr>
            <w:tcW w:w="6506" w:type="dxa"/>
            <w:gridSpan w:val="6"/>
            <w:vAlign w:val="center"/>
          </w:tcPr>
          <w:p w:rsidR="005136D9" w:rsidRPr="00E42A52" w:rsidRDefault="00253B5C" w:rsidP="00DB27BD">
            <w:pPr>
              <w:jc w:val="left"/>
              <w:rPr>
                <w:rFonts w:ascii="楷体" w:eastAsia="楷体" w:hAnsi="楷体" w:cs="楷体"/>
                <w:sz w:val="28"/>
                <w:szCs w:val="28"/>
              </w:rPr>
            </w:pPr>
            <w:r w:rsidRPr="00E42A52">
              <w:rPr>
                <w:rFonts w:ascii="楷体" w:eastAsia="楷体" w:hAnsi="楷体" w:cs="楷体" w:hint="eastAsia"/>
                <w:sz w:val="28"/>
                <w:szCs w:val="28"/>
              </w:rPr>
              <w:t>依据名称：《十二·五规划纲要》、《邵阳市政府工作报告（2013）》、《中共中央国务院关于深入推进城市执法体制改革改进城市管理工作的指导意见》(中发〔2015〕37号)</w:t>
            </w:r>
          </w:p>
          <w:p w:rsidR="005136D9" w:rsidRPr="00E42A52" w:rsidRDefault="00253B5C" w:rsidP="00DB27BD">
            <w:pPr>
              <w:jc w:val="left"/>
              <w:rPr>
                <w:rFonts w:ascii="楷体" w:eastAsia="楷体" w:hAnsi="楷体" w:cs="楷体"/>
                <w:sz w:val="28"/>
                <w:szCs w:val="28"/>
              </w:rPr>
            </w:pPr>
            <w:r w:rsidRPr="00E42A52">
              <w:rPr>
                <w:rFonts w:ascii="楷体" w:eastAsia="楷体" w:hAnsi="楷体" w:cs="楷体" w:hint="eastAsia"/>
                <w:sz w:val="28"/>
                <w:szCs w:val="28"/>
              </w:rPr>
              <w:t>具体内容：积极推进城市管理数字化、精细化、智慧化，到2017年年底，所有市、县都要整合形成数字化城市管理平台。</w:t>
            </w:r>
          </w:p>
        </w:tc>
      </w:tr>
      <w:tr w:rsidR="005136D9" w:rsidTr="00DB27BD">
        <w:trPr>
          <w:cantSplit/>
          <w:trHeight w:hRule="exact" w:val="836"/>
        </w:trPr>
        <w:tc>
          <w:tcPr>
            <w:tcW w:w="540" w:type="dxa"/>
            <w:vMerge/>
            <w:vAlign w:val="center"/>
          </w:tcPr>
          <w:p w:rsidR="005136D9" w:rsidRDefault="005136D9" w:rsidP="00DB27BD">
            <w:pPr>
              <w:spacing w:line="560" w:lineRule="exact"/>
              <w:jc w:val="center"/>
              <w:rPr>
                <w:rFonts w:ascii="楷体" w:eastAsia="楷体" w:hAnsi="楷体" w:cs="楷体"/>
                <w:sz w:val="28"/>
                <w:szCs w:val="28"/>
              </w:rPr>
            </w:pPr>
          </w:p>
        </w:tc>
        <w:tc>
          <w:tcPr>
            <w:tcW w:w="2050" w:type="dxa"/>
            <w:vAlign w:val="center"/>
          </w:tcPr>
          <w:p w:rsidR="005136D9" w:rsidRDefault="00253B5C" w:rsidP="00DB27BD">
            <w:pPr>
              <w:spacing w:line="0" w:lineRule="atLeast"/>
              <w:jc w:val="center"/>
              <w:rPr>
                <w:rFonts w:ascii="楷体" w:eastAsia="楷体" w:hAnsi="楷体" w:cs="楷体"/>
                <w:sz w:val="28"/>
                <w:szCs w:val="28"/>
              </w:rPr>
            </w:pPr>
            <w:r>
              <w:rPr>
                <w:rFonts w:ascii="楷体" w:eastAsia="楷体" w:hAnsi="楷体" w:cs="楷体" w:hint="eastAsia"/>
                <w:sz w:val="28"/>
                <w:szCs w:val="28"/>
              </w:rPr>
              <w:t>可行性研究报告结论</w:t>
            </w:r>
          </w:p>
        </w:tc>
        <w:tc>
          <w:tcPr>
            <w:tcW w:w="6506" w:type="dxa"/>
            <w:gridSpan w:val="6"/>
            <w:vAlign w:val="center"/>
          </w:tcPr>
          <w:p w:rsidR="005136D9" w:rsidRDefault="00253B5C" w:rsidP="00DB27BD">
            <w:pPr>
              <w:spacing w:line="560" w:lineRule="exact"/>
              <w:jc w:val="center"/>
              <w:rPr>
                <w:rFonts w:ascii="楷体" w:eastAsia="楷体" w:hAnsi="楷体" w:cs="楷体"/>
                <w:sz w:val="28"/>
                <w:szCs w:val="28"/>
              </w:rPr>
            </w:pPr>
            <w:r>
              <w:rPr>
                <w:rFonts w:ascii="楷体" w:eastAsia="楷体" w:hAnsi="楷体" w:cs="楷体" w:hint="eastAsia"/>
                <w:sz w:val="28"/>
                <w:szCs w:val="28"/>
              </w:rPr>
              <w:t>无</w:t>
            </w:r>
          </w:p>
        </w:tc>
      </w:tr>
      <w:tr w:rsidR="005136D9" w:rsidTr="00DB27BD">
        <w:trPr>
          <w:cantSplit/>
          <w:trHeight w:hRule="exact" w:val="849"/>
        </w:trPr>
        <w:tc>
          <w:tcPr>
            <w:tcW w:w="540" w:type="dxa"/>
            <w:vMerge/>
            <w:vAlign w:val="center"/>
          </w:tcPr>
          <w:p w:rsidR="005136D9" w:rsidRDefault="005136D9" w:rsidP="00DB27BD">
            <w:pPr>
              <w:spacing w:line="560" w:lineRule="exact"/>
              <w:jc w:val="center"/>
              <w:rPr>
                <w:rFonts w:ascii="楷体" w:eastAsia="楷体" w:hAnsi="楷体" w:cs="楷体"/>
                <w:sz w:val="28"/>
                <w:szCs w:val="28"/>
              </w:rPr>
            </w:pPr>
          </w:p>
        </w:tc>
        <w:tc>
          <w:tcPr>
            <w:tcW w:w="2050" w:type="dxa"/>
            <w:vAlign w:val="center"/>
          </w:tcPr>
          <w:p w:rsidR="005136D9" w:rsidRDefault="00253B5C" w:rsidP="00DB27BD">
            <w:pPr>
              <w:spacing w:line="0" w:lineRule="atLeast"/>
              <w:jc w:val="center"/>
              <w:rPr>
                <w:rFonts w:ascii="楷体" w:eastAsia="楷体" w:hAnsi="楷体" w:cs="楷体"/>
                <w:sz w:val="28"/>
                <w:szCs w:val="28"/>
              </w:rPr>
            </w:pPr>
            <w:r>
              <w:rPr>
                <w:rFonts w:ascii="楷体" w:eastAsia="楷体" w:hAnsi="楷体" w:cs="楷体" w:hint="eastAsia"/>
                <w:sz w:val="28"/>
                <w:szCs w:val="28"/>
              </w:rPr>
              <w:t>专家评审论证 结论</w:t>
            </w:r>
          </w:p>
        </w:tc>
        <w:tc>
          <w:tcPr>
            <w:tcW w:w="6506" w:type="dxa"/>
            <w:gridSpan w:val="6"/>
            <w:vAlign w:val="center"/>
          </w:tcPr>
          <w:p w:rsidR="005136D9" w:rsidRDefault="00253B5C" w:rsidP="00DB27BD">
            <w:pPr>
              <w:spacing w:line="560" w:lineRule="exact"/>
              <w:jc w:val="center"/>
              <w:rPr>
                <w:rFonts w:ascii="楷体" w:eastAsia="楷体" w:hAnsi="楷体" w:cs="楷体"/>
                <w:sz w:val="28"/>
                <w:szCs w:val="28"/>
              </w:rPr>
            </w:pPr>
            <w:r w:rsidRPr="0046289B">
              <w:rPr>
                <w:rFonts w:ascii="楷体" w:eastAsia="楷体" w:hAnsi="楷体" w:cs="楷体" w:hint="eastAsia"/>
                <w:sz w:val="28"/>
                <w:szCs w:val="28"/>
              </w:rPr>
              <w:t>符合采购要求</w:t>
            </w:r>
          </w:p>
        </w:tc>
      </w:tr>
      <w:tr w:rsidR="005136D9" w:rsidTr="00DB27BD">
        <w:trPr>
          <w:cantSplit/>
          <w:trHeight w:hRule="exact" w:val="915"/>
        </w:trPr>
        <w:tc>
          <w:tcPr>
            <w:tcW w:w="540" w:type="dxa"/>
            <w:vMerge/>
            <w:vAlign w:val="center"/>
          </w:tcPr>
          <w:p w:rsidR="005136D9" w:rsidRDefault="005136D9" w:rsidP="00DB27BD">
            <w:pPr>
              <w:spacing w:line="560" w:lineRule="exact"/>
              <w:jc w:val="center"/>
              <w:rPr>
                <w:rFonts w:ascii="楷体" w:eastAsia="楷体" w:hAnsi="楷体" w:cs="楷体"/>
                <w:sz w:val="28"/>
                <w:szCs w:val="28"/>
              </w:rPr>
            </w:pPr>
          </w:p>
        </w:tc>
        <w:tc>
          <w:tcPr>
            <w:tcW w:w="2050" w:type="dxa"/>
            <w:vAlign w:val="center"/>
          </w:tcPr>
          <w:p w:rsidR="005136D9" w:rsidRDefault="00253B5C" w:rsidP="00DB27BD">
            <w:pPr>
              <w:spacing w:line="360" w:lineRule="exact"/>
              <w:jc w:val="center"/>
              <w:rPr>
                <w:rFonts w:ascii="楷体" w:eastAsia="楷体" w:hAnsi="楷体" w:cs="楷体"/>
                <w:sz w:val="28"/>
                <w:szCs w:val="28"/>
              </w:rPr>
            </w:pPr>
            <w:r>
              <w:rPr>
                <w:rFonts w:ascii="楷体" w:eastAsia="楷体" w:hAnsi="楷体" w:cs="楷体" w:hint="eastAsia"/>
                <w:sz w:val="28"/>
                <w:szCs w:val="28"/>
              </w:rPr>
              <w:t>是否实施政府采购及金额</w:t>
            </w:r>
          </w:p>
          <w:p w:rsidR="005136D9" w:rsidRDefault="005136D9" w:rsidP="00DB27BD">
            <w:pPr>
              <w:spacing w:line="560" w:lineRule="exact"/>
              <w:jc w:val="center"/>
              <w:rPr>
                <w:rFonts w:ascii="楷体" w:eastAsia="楷体" w:hAnsi="楷体" w:cs="楷体"/>
                <w:sz w:val="28"/>
                <w:szCs w:val="28"/>
              </w:rPr>
            </w:pPr>
          </w:p>
          <w:p w:rsidR="005136D9" w:rsidRDefault="005136D9" w:rsidP="00DB27BD">
            <w:pPr>
              <w:spacing w:line="560" w:lineRule="exact"/>
              <w:jc w:val="center"/>
              <w:rPr>
                <w:rFonts w:ascii="楷体" w:eastAsia="楷体" w:hAnsi="楷体" w:cs="楷体"/>
                <w:sz w:val="28"/>
                <w:szCs w:val="28"/>
              </w:rPr>
            </w:pPr>
          </w:p>
          <w:p w:rsidR="005136D9" w:rsidRDefault="005136D9" w:rsidP="00DB27BD">
            <w:pPr>
              <w:spacing w:line="560" w:lineRule="exact"/>
              <w:jc w:val="center"/>
              <w:rPr>
                <w:rFonts w:ascii="楷体" w:eastAsia="楷体" w:hAnsi="楷体" w:cs="楷体"/>
                <w:sz w:val="28"/>
                <w:szCs w:val="28"/>
              </w:rPr>
            </w:pPr>
          </w:p>
          <w:p w:rsidR="005136D9" w:rsidRDefault="005136D9" w:rsidP="00DB27BD">
            <w:pPr>
              <w:spacing w:line="560" w:lineRule="exact"/>
              <w:jc w:val="center"/>
              <w:rPr>
                <w:rFonts w:ascii="楷体" w:eastAsia="楷体" w:hAnsi="楷体" w:cs="楷体"/>
                <w:sz w:val="28"/>
                <w:szCs w:val="28"/>
              </w:rPr>
            </w:pPr>
          </w:p>
        </w:tc>
        <w:tc>
          <w:tcPr>
            <w:tcW w:w="6506" w:type="dxa"/>
            <w:gridSpan w:val="6"/>
            <w:vAlign w:val="center"/>
          </w:tcPr>
          <w:p w:rsidR="005136D9" w:rsidRDefault="00253B5C" w:rsidP="00DB27BD">
            <w:pPr>
              <w:spacing w:line="360" w:lineRule="exact"/>
              <w:jc w:val="center"/>
              <w:rPr>
                <w:rFonts w:ascii="楷体" w:eastAsia="楷体" w:hAnsi="楷体" w:cs="楷体"/>
                <w:sz w:val="28"/>
                <w:szCs w:val="28"/>
              </w:rPr>
            </w:pPr>
            <w:r>
              <w:rPr>
                <w:rFonts w:ascii="楷体" w:eastAsia="楷体" w:hAnsi="楷体" w:cs="楷体" w:hint="eastAsia"/>
                <w:sz w:val="28"/>
                <w:szCs w:val="28"/>
              </w:rPr>
              <w:t xml:space="preserve">☑是　                    □否   </w:t>
            </w:r>
            <w:r>
              <w:rPr>
                <w:rFonts w:ascii="楷体" w:eastAsia="楷体" w:hAnsi="楷体" w:cs="楷体" w:hint="eastAsia"/>
                <w:sz w:val="28"/>
                <w:szCs w:val="28"/>
              </w:rPr>
              <w:br/>
              <w:t>应采购金额</w:t>
            </w:r>
            <w:r w:rsidR="00B46940">
              <w:rPr>
                <w:rFonts w:ascii="楷体" w:eastAsia="楷体" w:hAnsi="楷体" w:cs="楷体" w:hint="eastAsia"/>
                <w:sz w:val="28"/>
                <w:szCs w:val="28"/>
              </w:rPr>
              <w:t>900</w:t>
            </w:r>
            <w:r>
              <w:rPr>
                <w:rFonts w:ascii="楷体" w:eastAsia="楷体" w:hAnsi="楷体" w:cs="楷体" w:hint="eastAsia"/>
                <w:sz w:val="28"/>
                <w:szCs w:val="28"/>
              </w:rPr>
              <w:t>万元</w:t>
            </w:r>
            <w:r w:rsidR="00B46940">
              <w:rPr>
                <w:rFonts w:ascii="楷体" w:eastAsia="楷体" w:hAnsi="楷体" w:cs="楷体" w:hint="eastAsia"/>
                <w:sz w:val="28"/>
                <w:szCs w:val="28"/>
              </w:rPr>
              <w:t xml:space="preserve">       实际采购金额900 </w:t>
            </w:r>
            <w:r>
              <w:rPr>
                <w:rFonts w:ascii="楷体" w:eastAsia="楷体" w:hAnsi="楷体" w:cs="楷体" w:hint="eastAsia"/>
                <w:sz w:val="28"/>
                <w:szCs w:val="28"/>
              </w:rPr>
              <w:t>万元</w:t>
            </w:r>
          </w:p>
        </w:tc>
      </w:tr>
      <w:tr w:rsidR="005136D9" w:rsidTr="00DB27BD">
        <w:trPr>
          <w:cantSplit/>
          <w:trHeight w:hRule="exact" w:val="901"/>
        </w:trPr>
        <w:tc>
          <w:tcPr>
            <w:tcW w:w="540" w:type="dxa"/>
            <w:vMerge/>
            <w:vAlign w:val="center"/>
          </w:tcPr>
          <w:p w:rsidR="005136D9" w:rsidRDefault="005136D9" w:rsidP="00DB27BD">
            <w:pPr>
              <w:spacing w:line="560" w:lineRule="exact"/>
              <w:jc w:val="center"/>
              <w:rPr>
                <w:rFonts w:ascii="楷体" w:eastAsia="楷体" w:hAnsi="楷体" w:cs="楷体"/>
                <w:sz w:val="28"/>
                <w:szCs w:val="28"/>
              </w:rPr>
            </w:pPr>
          </w:p>
        </w:tc>
        <w:tc>
          <w:tcPr>
            <w:tcW w:w="2050" w:type="dxa"/>
            <w:vAlign w:val="center"/>
          </w:tcPr>
          <w:p w:rsidR="005136D9" w:rsidRDefault="00253B5C" w:rsidP="00DB27BD">
            <w:pPr>
              <w:spacing w:line="0" w:lineRule="atLeast"/>
              <w:jc w:val="center"/>
              <w:rPr>
                <w:rFonts w:ascii="楷体" w:eastAsia="楷体" w:hAnsi="楷体" w:cs="楷体"/>
                <w:sz w:val="28"/>
                <w:szCs w:val="28"/>
              </w:rPr>
            </w:pPr>
            <w:r>
              <w:rPr>
                <w:rFonts w:ascii="楷体" w:eastAsia="楷体" w:hAnsi="楷体" w:cs="楷体" w:hint="eastAsia"/>
                <w:sz w:val="28"/>
                <w:szCs w:val="28"/>
              </w:rPr>
              <w:t>是否实行    招投标</w:t>
            </w:r>
          </w:p>
        </w:tc>
        <w:tc>
          <w:tcPr>
            <w:tcW w:w="6506" w:type="dxa"/>
            <w:gridSpan w:val="6"/>
            <w:vAlign w:val="center"/>
          </w:tcPr>
          <w:p w:rsidR="005136D9" w:rsidRDefault="00253B5C" w:rsidP="00DB27BD">
            <w:pPr>
              <w:spacing w:line="560" w:lineRule="exact"/>
              <w:jc w:val="center"/>
              <w:rPr>
                <w:rFonts w:ascii="楷体" w:eastAsia="楷体" w:hAnsi="楷体" w:cs="楷体"/>
                <w:sz w:val="28"/>
                <w:szCs w:val="28"/>
              </w:rPr>
            </w:pPr>
            <w:r>
              <w:rPr>
                <w:rFonts w:ascii="楷体" w:eastAsia="楷体" w:hAnsi="楷体" w:cs="楷体" w:hint="eastAsia"/>
                <w:sz w:val="28"/>
                <w:szCs w:val="28"/>
              </w:rPr>
              <w:t>☑是　　                  □否</w:t>
            </w:r>
          </w:p>
        </w:tc>
      </w:tr>
      <w:tr w:rsidR="005136D9" w:rsidTr="00DB27BD">
        <w:trPr>
          <w:cantSplit/>
          <w:trHeight w:hRule="exact" w:val="786"/>
        </w:trPr>
        <w:tc>
          <w:tcPr>
            <w:tcW w:w="540" w:type="dxa"/>
            <w:vMerge/>
            <w:vAlign w:val="center"/>
          </w:tcPr>
          <w:p w:rsidR="005136D9" w:rsidRDefault="005136D9" w:rsidP="00DB27BD">
            <w:pPr>
              <w:spacing w:line="560" w:lineRule="exact"/>
              <w:jc w:val="center"/>
              <w:rPr>
                <w:rFonts w:ascii="楷体" w:eastAsia="楷体" w:hAnsi="楷体" w:cs="楷体"/>
                <w:sz w:val="28"/>
                <w:szCs w:val="28"/>
              </w:rPr>
            </w:pPr>
          </w:p>
        </w:tc>
        <w:tc>
          <w:tcPr>
            <w:tcW w:w="2050" w:type="dxa"/>
            <w:vAlign w:val="center"/>
          </w:tcPr>
          <w:p w:rsidR="005136D9" w:rsidRDefault="00253B5C" w:rsidP="00DB27BD">
            <w:pPr>
              <w:spacing w:line="360" w:lineRule="exact"/>
              <w:jc w:val="center"/>
              <w:rPr>
                <w:rFonts w:ascii="楷体" w:eastAsia="楷体" w:hAnsi="楷体" w:cs="楷体"/>
                <w:sz w:val="28"/>
                <w:szCs w:val="28"/>
              </w:rPr>
            </w:pPr>
            <w:r>
              <w:rPr>
                <w:rFonts w:ascii="楷体" w:eastAsia="楷体" w:hAnsi="楷体" w:cs="楷体" w:hint="eastAsia"/>
                <w:sz w:val="28"/>
                <w:szCs w:val="28"/>
              </w:rPr>
              <w:t>是否实行国库     集中支付</w:t>
            </w:r>
          </w:p>
        </w:tc>
        <w:tc>
          <w:tcPr>
            <w:tcW w:w="6506" w:type="dxa"/>
            <w:gridSpan w:val="6"/>
            <w:vAlign w:val="center"/>
          </w:tcPr>
          <w:p w:rsidR="005136D9" w:rsidRDefault="00253B5C" w:rsidP="00DB27BD">
            <w:pPr>
              <w:spacing w:line="560" w:lineRule="exact"/>
              <w:jc w:val="center"/>
              <w:rPr>
                <w:rFonts w:ascii="楷体" w:eastAsia="楷体" w:hAnsi="楷体" w:cs="楷体"/>
                <w:sz w:val="28"/>
                <w:szCs w:val="28"/>
              </w:rPr>
            </w:pPr>
            <w:r>
              <w:rPr>
                <w:rFonts w:ascii="楷体" w:eastAsia="楷体" w:hAnsi="楷体" w:cs="楷体" w:hint="eastAsia"/>
                <w:sz w:val="28"/>
                <w:szCs w:val="28"/>
              </w:rPr>
              <w:t>☑是　                  　□否</w:t>
            </w:r>
          </w:p>
        </w:tc>
      </w:tr>
      <w:tr w:rsidR="005136D9" w:rsidTr="00DB27BD">
        <w:trPr>
          <w:cantSplit/>
          <w:trHeight w:hRule="exact" w:val="1322"/>
        </w:trPr>
        <w:tc>
          <w:tcPr>
            <w:tcW w:w="540" w:type="dxa"/>
            <w:vMerge/>
            <w:vAlign w:val="center"/>
          </w:tcPr>
          <w:p w:rsidR="005136D9" w:rsidRDefault="005136D9" w:rsidP="00DB27BD">
            <w:pPr>
              <w:spacing w:line="560" w:lineRule="exact"/>
              <w:jc w:val="center"/>
              <w:rPr>
                <w:rFonts w:ascii="楷体" w:eastAsia="楷体" w:hAnsi="楷体" w:cs="楷体"/>
                <w:sz w:val="28"/>
                <w:szCs w:val="28"/>
              </w:rPr>
            </w:pPr>
          </w:p>
        </w:tc>
        <w:tc>
          <w:tcPr>
            <w:tcW w:w="2050" w:type="dxa"/>
            <w:vAlign w:val="center"/>
          </w:tcPr>
          <w:p w:rsidR="005136D9" w:rsidRDefault="00253B5C" w:rsidP="00DB27BD">
            <w:pPr>
              <w:spacing w:line="400" w:lineRule="exact"/>
              <w:jc w:val="center"/>
              <w:rPr>
                <w:rFonts w:ascii="楷体" w:eastAsia="楷体" w:hAnsi="楷体" w:cs="楷体"/>
                <w:sz w:val="28"/>
                <w:szCs w:val="28"/>
              </w:rPr>
            </w:pPr>
            <w:r>
              <w:rPr>
                <w:rFonts w:ascii="楷体" w:eastAsia="楷体" w:hAnsi="楷体" w:cs="楷体" w:hint="eastAsia"/>
                <w:sz w:val="28"/>
                <w:szCs w:val="28"/>
              </w:rPr>
              <w:t>是否实行工程代理和投资评审制</w:t>
            </w:r>
          </w:p>
        </w:tc>
        <w:tc>
          <w:tcPr>
            <w:tcW w:w="6506" w:type="dxa"/>
            <w:gridSpan w:val="6"/>
            <w:vAlign w:val="center"/>
          </w:tcPr>
          <w:p w:rsidR="005136D9" w:rsidRDefault="00253B5C" w:rsidP="00DB27BD">
            <w:pPr>
              <w:spacing w:line="560" w:lineRule="exact"/>
              <w:jc w:val="center"/>
              <w:rPr>
                <w:rFonts w:ascii="楷体" w:eastAsia="楷体" w:hAnsi="楷体" w:cs="楷体"/>
                <w:sz w:val="28"/>
                <w:szCs w:val="28"/>
              </w:rPr>
            </w:pPr>
            <w:r>
              <w:rPr>
                <w:rFonts w:ascii="楷体" w:eastAsia="楷体" w:hAnsi="楷体" w:cs="楷体" w:hint="eastAsia"/>
                <w:sz w:val="28"/>
                <w:szCs w:val="28"/>
              </w:rPr>
              <w:t>□是　　                  ☑否</w:t>
            </w:r>
          </w:p>
        </w:tc>
      </w:tr>
      <w:tr w:rsidR="005136D9" w:rsidTr="00DB27BD">
        <w:trPr>
          <w:cantSplit/>
          <w:trHeight w:hRule="exact" w:val="889"/>
        </w:trPr>
        <w:tc>
          <w:tcPr>
            <w:tcW w:w="540" w:type="dxa"/>
            <w:vMerge/>
            <w:vAlign w:val="center"/>
          </w:tcPr>
          <w:p w:rsidR="005136D9" w:rsidRDefault="005136D9" w:rsidP="00DB27BD">
            <w:pPr>
              <w:spacing w:line="560" w:lineRule="exact"/>
              <w:jc w:val="center"/>
              <w:rPr>
                <w:rFonts w:ascii="楷体" w:eastAsia="楷体" w:hAnsi="楷体" w:cs="楷体"/>
                <w:sz w:val="28"/>
                <w:szCs w:val="28"/>
              </w:rPr>
            </w:pPr>
          </w:p>
        </w:tc>
        <w:tc>
          <w:tcPr>
            <w:tcW w:w="2050" w:type="dxa"/>
            <w:vAlign w:val="center"/>
          </w:tcPr>
          <w:p w:rsidR="005136D9" w:rsidRDefault="00253B5C" w:rsidP="00DB27BD">
            <w:pPr>
              <w:spacing w:line="0" w:lineRule="atLeast"/>
              <w:jc w:val="center"/>
              <w:rPr>
                <w:rFonts w:ascii="楷体" w:eastAsia="楷体" w:hAnsi="楷体" w:cs="楷体"/>
                <w:sz w:val="28"/>
                <w:szCs w:val="28"/>
              </w:rPr>
            </w:pPr>
            <w:r>
              <w:rPr>
                <w:rFonts w:ascii="楷体" w:eastAsia="楷体" w:hAnsi="楷体" w:cs="楷体" w:hint="eastAsia"/>
                <w:sz w:val="28"/>
                <w:szCs w:val="28"/>
              </w:rPr>
              <w:t>是否实行合同管理制</w:t>
            </w:r>
          </w:p>
        </w:tc>
        <w:tc>
          <w:tcPr>
            <w:tcW w:w="6506" w:type="dxa"/>
            <w:gridSpan w:val="6"/>
            <w:vAlign w:val="center"/>
          </w:tcPr>
          <w:p w:rsidR="005136D9" w:rsidRDefault="00253B5C" w:rsidP="00DB27BD">
            <w:pPr>
              <w:spacing w:line="560" w:lineRule="exact"/>
              <w:jc w:val="center"/>
              <w:rPr>
                <w:rFonts w:ascii="楷体" w:eastAsia="楷体" w:hAnsi="楷体" w:cs="楷体"/>
                <w:sz w:val="28"/>
                <w:szCs w:val="28"/>
              </w:rPr>
            </w:pPr>
            <w:r>
              <w:rPr>
                <w:rFonts w:ascii="楷体" w:eastAsia="楷体" w:hAnsi="楷体" w:cs="楷体" w:hint="eastAsia"/>
                <w:sz w:val="28"/>
                <w:szCs w:val="28"/>
              </w:rPr>
              <w:t>☑是　　                 □否</w:t>
            </w:r>
          </w:p>
          <w:p w:rsidR="005136D9" w:rsidRDefault="005136D9" w:rsidP="00DB27BD">
            <w:pPr>
              <w:spacing w:line="560" w:lineRule="exact"/>
              <w:jc w:val="center"/>
              <w:rPr>
                <w:rFonts w:ascii="楷体" w:eastAsia="楷体" w:hAnsi="楷体" w:cs="楷体"/>
                <w:sz w:val="28"/>
                <w:szCs w:val="28"/>
              </w:rPr>
            </w:pPr>
          </w:p>
        </w:tc>
      </w:tr>
      <w:tr w:rsidR="005136D9" w:rsidTr="00DB27BD">
        <w:trPr>
          <w:cantSplit/>
          <w:trHeight w:hRule="exact" w:val="775"/>
        </w:trPr>
        <w:tc>
          <w:tcPr>
            <w:tcW w:w="540" w:type="dxa"/>
            <w:vMerge/>
            <w:vAlign w:val="center"/>
          </w:tcPr>
          <w:p w:rsidR="005136D9" w:rsidRDefault="005136D9" w:rsidP="00DB27BD">
            <w:pPr>
              <w:spacing w:line="560" w:lineRule="exact"/>
              <w:jc w:val="center"/>
              <w:rPr>
                <w:rFonts w:ascii="楷体" w:eastAsia="楷体" w:hAnsi="楷体" w:cs="楷体"/>
                <w:sz w:val="28"/>
                <w:szCs w:val="28"/>
              </w:rPr>
            </w:pPr>
          </w:p>
        </w:tc>
        <w:tc>
          <w:tcPr>
            <w:tcW w:w="2050" w:type="dxa"/>
            <w:vAlign w:val="center"/>
          </w:tcPr>
          <w:p w:rsidR="005136D9" w:rsidRDefault="00253B5C" w:rsidP="00DB27BD">
            <w:pPr>
              <w:spacing w:line="360" w:lineRule="exact"/>
              <w:jc w:val="center"/>
              <w:rPr>
                <w:rFonts w:ascii="楷体" w:eastAsia="楷体" w:hAnsi="楷体" w:cs="楷体"/>
                <w:sz w:val="28"/>
                <w:szCs w:val="28"/>
              </w:rPr>
            </w:pPr>
            <w:r>
              <w:rPr>
                <w:rFonts w:ascii="楷体" w:eastAsia="楷体" w:hAnsi="楷体" w:cs="楷体" w:hint="eastAsia"/>
                <w:sz w:val="28"/>
                <w:szCs w:val="28"/>
              </w:rPr>
              <w:t>是否实行财政双控账户管理</w:t>
            </w:r>
          </w:p>
          <w:p w:rsidR="005136D9" w:rsidRDefault="00253B5C" w:rsidP="00DB27BD">
            <w:pPr>
              <w:spacing w:line="360" w:lineRule="exact"/>
              <w:jc w:val="center"/>
              <w:rPr>
                <w:rFonts w:ascii="楷体" w:eastAsia="楷体" w:hAnsi="楷体" w:cs="楷体"/>
                <w:sz w:val="28"/>
                <w:szCs w:val="28"/>
              </w:rPr>
            </w:pPr>
            <w:r>
              <w:rPr>
                <w:rFonts w:ascii="楷体" w:eastAsia="楷体" w:hAnsi="楷体" w:cs="楷体" w:hint="eastAsia"/>
                <w:sz w:val="28"/>
                <w:szCs w:val="28"/>
              </w:rPr>
              <w:t>管理</w:t>
            </w:r>
          </w:p>
        </w:tc>
        <w:tc>
          <w:tcPr>
            <w:tcW w:w="6506" w:type="dxa"/>
            <w:gridSpan w:val="6"/>
            <w:vAlign w:val="center"/>
          </w:tcPr>
          <w:p w:rsidR="005136D9" w:rsidRDefault="00C15167" w:rsidP="00DB27BD">
            <w:pPr>
              <w:spacing w:line="560" w:lineRule="exact"/>
              <w:jc w:val="center"/>
              <w:rPr>
                <w:rFonts w:ascii="楷体" w:eastAsia="楷体" w:hAnsi="楷体" w:cs="楷体"/>
                <w:sz w:val="28"/>
                <w:szCs w:val="28"/>
              </w:rPr>
            </w:pPr>
            <w:r>
              <w:rPr>
                <w:rFonts w:ascii="楷体" w:eastAsia="楷体" w:hAnsi="楷体" w:cs="楷体" w:hint="eastAsia"/>
                <w:sz w:val="28"/>
                <w:szCs w:val="28"/>
              </w:rPr>
              <w:t>□</w:t>
            </w:r>
            <w:r w:rsidR="00253B5C">
              <w:rPr>
                <w:rFonts w:ascii="楷体" w:eastAsia="楷体" w:hAnsi="楷体" w:cs="楷体" w:hint="eastAsia"/>
                <w:sz w:val="28"/>
                <w:szCs w:val="28"/>
              </w:rPr>
              <w:t xml:space="preserve">是　　                 </w:t>
            </w:r>
            <w:r>
              <w:rPr>
                <w:rFonts w:ascii="MS Mincho" w:eastAsia="MS Mincho" w:hAnsi="MS Mincho" w:cs="MS Mincho" w:hint="eastAsia"/>
                <w:sz w:val="28"/>
                <w:szCs w:val="28"/>
              </w:rPr>
              <w:t>☑</w:t>
            </w:r>
            <w:r w:rsidR="00253B5C">
              <w:rPr>
                <w:rFonts w:ascii="楷体" w:eastAsia="楷体" w:hAnsi="楷体" w:cs="楷体" w:hint="eastAsia"/>
                <w:sz w:val="28"/>
                <w:szCs w:val="28"/>
              </w:rPr>
              <w:t>否</w:t>
            </w:r>
          </w:p>
        </w:tc>
      </w:tr>
      <w:tr w:rsidR="005136D9" w:rsidTr="00DB27BD">
        <w:trPr>
          <w:cantSplit/>
          <w:trHeight w:hRule="exact" w:val="770"/>
        </w:trPr>
        <w:tc>
          <w:tcPr>
            <w:tcW w:w="540" w:type="dxa"/>
            <w:vMerge/>
            <w:vAlign w:val="center"/>
          </w:tcPr>
          <w:p w:rsidR="005136D9" w:rsidRDefault="005136D9" w:rsidP="00DB27BD">
            <w:pPr>
              <w:spacing w:line="560" w:lineRule="exact"/>
              <w:jc w:val="center"/>
              <w:rPr>
                <w:rFonts w:ascii="楷体" w:eastAsia="楷体" w:hAnsi="楷体" w:cs="楷体"/>
                <w:sz w:val="28"/>
                <w:szCs w:val="28"/>
              </w:rPr>
            </w:pPr>
          </w:p>
        </w:tc>
        <w:tc>
          <w:tcPr>
            <w:tcW w:w="2050" w:type="dxa"/>
            <w:vAlign w:val="center"/>
          </w:tcPr>
          <w:p w:rsidR="005136D9" w:rsidRDefault="00253B5C" w:rsidP="00DB27BD">
            <w:pPr>
              <w:spacing w:line="360" w:lineRule="exact"/>
              <w:jc w:val="center"/>
              <w:rPr>
                <w:rFonts w:ascii="楷体" w:eastAsia="楷体" w:hAnsi="楷体" w:cs="楷体"/>
                <w:sz w:val="28"/>
                <w:szCs w:val="28"/>
              </w:rPr>
            </w:pPr>
            <w:r>
              <w:rPr>
                <w:rFonts w:ascii="楷体" w:eastAsia="楷体" w:hAnsi="楷体" w:cs="楷体" w:hint="eastAsia"/>
                <w:sz w:val="28"/>
                <w:szCs w:val="28"/>
              </w:rPr>
              <w:t>是否实行财政专户管理</w:t>
            </w:r>
          </w:p>
        </w:tc>
        <w:tc>
          <w:tcPr>
            <w:tcW w:w="6506" w:type="dxa"/>
            <w:gridSpan w:val="6"/>
            <w:vAlign w:val="center"/>
          </w:tcPr>
          <w:p w:rsidR="005136D9" w:rsidRDefault="00C15167" w:rsidP="00DB27BD">
            <w:pPr>
              <w:spacing w:line="560" w:lineRule="exact"/>
              <w:jc w:val="center"/>
              <w:rPr>
                <w:rFonts w:ascii="楷体" w:eastAsia="楷体" w:hAnsi="楷体" w:cs="楷体"/>
                <w:sz w:val="28"/>
                <w:szCs w:val="28"/>
              </w:rPr>
            </w:pPr>
            <w:r>
              <w:rPr>
                <w:rFonts w:ascii="楷体" w:eastAsia="楷体" w:hAnsi="楷体" w:cs="楷体" w:hint="eastAsia"/>
                <w:sz w:val="28"/>
                <w:szCs w:val="28"/>
              </w:rPr>
              <w:t>□</w:t>
            </w:r>
            <w:r w:rsidR="00253B5C">
              <w:rPr>
                <w:rFonts w:ascii="楷体" w:eastAsia="楷体" w:hAnsi="楷体" w:cs="楷体" w:hint="eastAsia"/>
                <w:sz w:val="28"/>
                <w:szCs w:val="28"/>
              </w:rPr>
              <w:t xml:space="preserve">是　　               </w:t>
            </w:r>
            <w:r>
              <w:rPr>
                <w:rFonts w:ascii="楷体" w:eastAsia="楷体" w:hAnsi="楷体" w:cs="楷体" w:hint="eastAsia"/>
                <w:sz w:val="28"/>
                <w:szCs w:val="28"/>
              </w:rPr>
              <w:t xml:space="preserve"> </w:t>
            </w:r>
            <w:r w:rsidR="00253B5C">
              <w:rPr>
                <w:rFonts w:ascii="楷体" w:eastAsia="楷体" w:hAnsi="楷体" w:cs="楷体" w:hint="eastAsia"/>
                <w:sz w:val="28"/>
                <w:szCs w:val="28"/>
              </w:rPr>
              <w:t xml:space="preserve"> </w:t>
            </w:r>
            <w:r>
              <w:rPr>
                <w:rFonts w:ascii="MS Mincho" w:eastAsia="MS Mincho" w:hAnsi="MS Mincho" w:cs="MS Mincho" w:hint="eastAsia"/>
                <w:sz w:val="28"/>
                <w:szCs w:val="28"/>
              </w:rPr>
              <w:t>☑</w:t>
            </w:r>
            <w:r w:rsidR="00253B5C">
              <w:rPr>
                <w:rFonts w:ascii="楷体" w:eastAsia="楷体" w:hAnsi="楷体" w:cs="楷体" w:hint="eastAsia"/>
                <w:sz w:val="28"/>
                <w:szCs w:val="28"/>
              </w:rPr>
              <w:t>否</w:t>
            </w:r>
          </w:p>
        </w:tc>
      </w:tr>
      <w:tr w:rsidR="005136D9" w:rsidTr="00DB27BD">
        <w:trPr>
          <w:cantSplit/>
          <w:trHeight w:hRule="exact" w:val="1123"/>
        </w:trPr>
        <w:tc>
          <w:tcPr>
            <w:tcW w:w="540" w:type="dxa"/>
            <w:vMerge w:val="restart"/>
            <w:vAlign w:val="center"/>
          </w:tcPr>
          <w:p w:rsidR="005136D9" w:rsidRDefault="00253B5C" w:rsidP="00DB27BD">
            <w:pPr>
              <w:spacing w:line="440" w:lineRule="exact"/>
              <w:jc w:val="center"/>
              <w:rPr>
                <w:rFonts w:ascii="楷体" w:eastAsia="楷体" w:hAnsi="楷体" w:cs="楷体"/>
                <w:sz w:val="28"/>
                <w:szCs w:val="28"/>
              </w:rPr>
            </w:pPr>
            <w:r>
              <w:rPr>
                <w:rFonts w:ascii="楷体" w:eastAsia="楷体" w:hAnsi="楷体" w:cs="楷体" w:hint="eastAsia"/>
                <w:sz w:val="28"/>
                <w:szCs w:val="28"/>
              </w:rPr>
              <w:t>管理情况</w:t>
            </w:r>
          </w:p>
        </w:tc>
        <w:tc>
          <w:tcPr>
            <w:tcW w:w="2050" w:type="dxa"/>
            <w:vAlign w:val="center"/>
          </w:tcPr>
          <w:p w:rsidR="005136D9" w:rsidRDefault="00253B5C" w:rsidP="00DB27BD">
            <w:pPr>
              <w:spacing w:line="0" w:lineRule="atLeast"/>
              <w:jc w:val="center"/>
              <w:rPr>
                <w:rFonts w:ascii="楷体" w:eastAsia="楷体" w:hAnsi="楷体" w:cs="楷体"/>
                <w:sz w:val="28"/>
                <w:szCs w:val="28"/>
              </w:rPr>
            </w:pPr>
            <w:r>
              <w:rPr>
                <w:rFonts w:ascii="楷体" w:eastAsia="楷体" w:hAnsi="楷体" w:cs="楷体" w:hint="eastAsia"/>
                <w:sz w:val="28"/>
                <w:szCs w:val="28"/>
              </w:rPr>
              <w:t>管理制度    和办法名称</w:t>
            </w:r>
          </w:p>
        </w:tc>
        <w:tc>
          <w:tcPr>
            <w:tcW w:w="6506" w:type="dxa"/>
            <w:gridSpan w:val="6"/>
            <w:vAlign w:val="center"/>
          </w:tcPr>
          <w:p w:rsidR="005136D9" w:rsidRDefault="00253B5C" w:rsidP="00DB27BD">
            <w:pPr>
              <w:jc w:val="center"/>
              <w:rPr>
                <w:rFonts w:ascii="楷体" w:hAnsi="楷体" w:cs="楷体"/>
                <w:sz w:val="28"/>
                <w:szCs w:val="28"/>
              </w:rPr>
            </w:pPr>
            <w:r>
              <w:rPr>
                <w:rFonts w:ascii="楷体" w:eastAsia="楷体" w:hAnsi="楷体" w:cs="楷体" w:hint="eastAsia"/>
                <w:sz w:val="28"/>
                <w:szCs w:val="28"/>
              </w:rPr>
              <w:t>邵阳市数字城管信息采集公司考核办法、数字城管硬件运维考核办法、数字软件运维考核办法等。</w:t>
            </w:r>
          </w:p>
        </w:tc>
      </w:tr>
      <w:tr w:rsidR="005136D9" w:rsidTr="00DB27BD">
        <w:trPr>
          <w:cantSplit/>
          <w:trHeight w:hRule="exact" w:val="1505"/>
        </w:trPr>
        <w:tc>
          <w:tcPr>
            <w:tcW w:w="540" w:type="dxa"/>
            <w:vMerge/>
            <w:vAlign w:val="center"/>
          </w:tcPr>
          <w:p w:rsidR="005136D9" w:rsidRDefault="005136D9" w:rsidP="00DB27BD">
            <w:pPr>
              <w:spacing w:line="560" w:lineRule="exact"/>
              <w:jc w:val="center"/>
              <w:rPr>
                <w:rFonts w:ascii="楷体" w:eastAsia="楷体" w:hAnsi="楷体" w:cs="楷体"/>
                <w:sz w:val="28"/>
                <w:szCs w:val="28"/>
              </w:rPr>
            </w:pPr>
          </w:p>
        </w:tc>
        <w:tc>
          <w:tcPr>
            <w:tcW w:w="2050" w:type="dxa"/>
            <w:vAlign w:val="center"/>
          </w:tcPr>
          <w:p w:rsidR="005136D9" w:rsidRDefault="00253B5C" w:rsidP="00DB27BD">
            <w:pPr>
              <w:spacing w:line="560" w:lineRule="exact"/>
              <w:jc w:val="center"/>
              <w:rPr>
                <w:rFonts w:ascii="楷体" w:eastAsia="楷体" w:hAnsi="楷体" w:cs="楷体"/>
                <w:sz w:val="28"/>
                <w:szCs w:val="28"/>
              </w:rPr>
            </w:pPr>
            <w:r>
              <w:rPr>
                <w:rFonts w:ascii="楷体" w:eastAsia="楷体" w:hAnsi="楷体" w:cs="楷体" w:hint="eastAsia"/>
                <w:sz w:val="28"/>
                <w:szCs w:val="28"/>
              </w:rPr>
              <w:t>具体工作措施</w:t>
            </w:r>
          </w:p>
        </w:tc>
        <w:tc>
          <w:tcPr>
            <w:tcW w:w="6506" w:type="dxa"/>
            <w:gridSpan w:val="6"/>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按照考核办法和项目合同的规定条款，业务科室对信息采集服务、软硬件及网络服务等情况进行监管、考核，确保数字城管平台正常运行。</w:t>
            </w:r>
          </w:p>
        </w:tc>
      </w:tr>
      <w:tr w:rsidR="005136D9" w:rsidTr="00DB27BD">
        <w:trPr>
          <w:cantSplit/>
          <w:trHeight w:hRule="exact" w:val="1221"/>
        </w:trPr>
        <w:tc>
          <w:tcPr>
            <w:tcW w:w="540" w:type="dxa"/>
            <w:vMerge/>
            <w:vAlign w:val="center"/>
          </w:tcPr>
          <w:p w:rsidR="005136D9" w:rsidRDefault="005136D9" w:rsidP="00DB27BD">
            <w:pPr>
              <w:spacing w:line="560" w:lineRule="exact"/>
              <w:jc w:val="center"/>
              <w:rPr>
                <w:rFonts w:ascii="楷体" w:eastAsia="楷体" w:hAnsi="楷体" w:cs="楷体"/>
                <w:sz w:val="28"/>
                <w:szCs w:val="28"/>
              </w:rPr>
            </w:pPr>
          </w:p>
        </w:tc>
        <w:tc>
          <w:tcPr>
            <w:tcW w:w="2050" w:type="dxa"/>
            <w:vAlign w:val="center"/>
          </w:tcPr>
          <w:p w:rsidR="005136D9" w:rsidRDefault="00253B5C" w:rsidP="00DB27BD">
            <w:pPr>
              <w:spacing w:line="360" w:lineRule="exact"/>
              <w:jc w:val="center"/>
              <w:rPr>
                <w:rFonts w:ascii="楷体" w:eastAsia="楷体" w:hAnsi="楷体" w:cs="楷体"/>
                <w:sz w:val="28"/>
                <w:szCs w:val="28"/>
              </w:rPr>
            </w:pPr>
            <w:r>
              <w:rPr>
                <w:rFonts w:ascii="楷体" w:eastAsia="楷体" w:hAnsi="楷体" w:cs="楷体" w:hint="eastAsia"/>
                <w:sz w:val="28"/>
                <w:szCs w:val="28"/>
              </w:rPr>
              <w:t>项目调整内容及报批程序和手续</w:t>
            </w:r>
          </w:p>
        </w:tc>
        <w:tc>
          <w:tcPr>
            <w:tcW w:w="6506" w:type="dxa"/>
            <w:gridSpan w:val="6"/>
            <w:vAlign w:val="center"/>
          </w:tcPr>
          <w:p w:rsidR="005136D9" w:rsidRDefault="00253B5C" w:rsidP="00DB27BD">
            <w:pPr>
              <w:spacing w:line="320" w:lineRule="exact"/>
              <w:jc w:val="center"/>
              <w:rPr>
                <w:rFonts w:ascii="楷体" w:eastAsia="楷体" w:hAnsi="楷体" w:cs="楷体"/>
                <w:sz w:val="28"/>
                <w:szCs w:val="28"/>
              </w:rPr>
            </w:pPr>
            <w:r>
              <w:rPr>
                <w:rFonts w:ascii="楷体" w:eastAsia="楷体" w:hAnsi="楷体" w:cs="楷体" w:hint="eastAsia"/>
                <w:sz w:val="28"/>
                <w:szCs w:val="28"/>
              </w:rPr>
              <w:t>无调整</w:t>
            </w:r>
          </w:p>
        </w:tc>
      </w:tr>
      <w:tr w:rsidR="005136D9" w:rsidTr="00DB27BD">
        <w:trPr>
          <w:cantSplit/>
          <w:trHeight w:hRule="exact" w:val="1034"/>
        </w:trPr>
        <w:tc>
          <w:tcPr>
            <w:tcW w:w="540" w:type="dxa"/>
            <w:vMerge/>
            <w:vAlign w:val="center"/>
          </w:tcPr>
          <w:p w:rsidR="005136D9" w:rsidRDefault="005136D9" w:rsidP="00DB27BD">
            <w:pPr>
              <w:spacing w:line="560" w:lineRule="exact"/>
              <w:jc w:val="center"/>
              <w:rPr>
                <w:rFonts w:ascii="楷体" w:eastAsia="楷体" w:hAnsi="楷体" w:cs="楷体"/>
                <w:sz w:val="28"/>
                <w:szCs w:val="28"/>
              </w:rPr>
            </w:pPr>
          </w:p>
        </w:tc>
        <w:tc>
          <w:tcPr>
            <w:tcW w:w="2050" w:type="dxa"/>
            <w:vAlign w:val="center"/>
          </w:tcPr>
          <w:p w:rsidR="005136D9" w:rsidRDefault="00253B5C" w:rsidP="00DB27BD">
            <w:pPr>
              <w:spacing w:line="0" w:lineRule="atLeast"/>
              <w:jc w:val="center"/>
              <w:rPr>
                <w:rFonts w:ascii="楷体" w:eastAsia="楷体" w:hAnsi="楷体" w:cs="楷体"/>
                <w:sz w:val="28"/>
                <w:szCs w:val="28"/>
              </w:rPr>
            </w:pPr>
            <w:r>
              <w:rPr>
                <w:rFonts w:ascii="楷体" w:eastAsia="楷体" w:hAnsi="楷体" w:cs="楷体" w:hint="eastAsia"/>
                <w:sz w:val="28"/>
                <w:szCs w:val="28"/>
              </w:rPr>
              <w:t>项目完工验收情况</w:t>
            </w:r>
          </w:p>
        </w:tc>
        <w:tc>
          <w:tcPr>
            <w:tcW w:w="6506" w:type="dxa"/>
            <w:gridSpan w:val="6"/>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该项目是常态化服务项目，每天监管，按月考核，考核结果作为付款依据。</w:t>
            </w:r>
          </w:p>
        </w:tc>
      </w:tr>
      <w:tr w:rsidR="005136D9" w:rsidTr="00DB27BD">
        <w:trPr>
          <w:cantSplit/>
          <w:trHeight w:hRule="exact" w:val="1125"/>
        </w:trPr>
        <w:tc>
          <w:tcPr>
            <w:tcW w:w="540" w:type="dxa"/>
            <w:vMerge w:val="restart"/>
            <w:vAlign w:val="center"/>
          </w:tcPr>
          <w:p w:rsidR="005136D9" w:rsidRDefault="00253B5C" w:rsidP="00DB27BD">
            <w:pPr>
              <w:spacing w:line="0" w:lineRule="atLeast"/>
              <w:jc w:val="center"/>
              <w:rPr>
                <w:rFonts w:ascii="楷体" w:eastAsia="楷体" w:hAnsi="楷体" w:cs="楷体"/>
                <w:sz w:val="28"/>
                <w:szCs w:val="28"/>
              </w:rPr>
            </w:pPr>
            <w:r>
              <w:rPr>
                <w:rFonts w:ascii="楷体" w:eastAsia="楷体" w:hAnsi="楷体" w:cs="楷体" w:hint="eastAsia"/>
                <w:sz w:val="28"/>
                <w:szCs w:val="28"/>
              </w:rPr>
              <w:t>资金管</w:t>
            </w:r>
            <w:r>
              <w:rPr>
                <w:rFonts w:ascii="楷体" w:eastAsia="楷体" w:hAnsi="楷体" w:cs="楷体" w:hint="eastAsia"/>
                <w:sz w:val="28"/>
                <w:szCs w:val="28"/>
              </w:rPr>
              <w:lastRenderedPageBreak/>
              <w:t>理情况</w:t>
            </w:r>
          </w:p>
        </w:tc>
        <w:tc>
          <w:tcPr>
            <w:tcW w:w="2050" w:type="dxa"/>
            <w:vAlign w:val="center"/>
          </w:tcPr>
          <w:p w:rsidR="005136D9" w:rsidRDefault="00253B5C" w:rsidP="00DB27BD">
            <w:pPr>
              <w:spacing w:line="560" w:lineRule="exact"/>
              <w:jc w:val="center"/>
              <w:rPr>
                <w:rFonts w:ascii="楷体" w:eastAsia="楷体" w:hAnsi="楷体" w:cs="楷体"/>
                <w:sz w:val="28"/>
                <w:szCs w:val="28"/>
              </w:rPr>
            </w:pPr>
            <w:r>
              <w:rPr>
                <w:rFonts w:ascii="楷体" w:eastAsia="楷体" w:hAnsi="楷体" w:cs="楷体" w:hint="eastAsia"/>
                <w:sz w:val="28"/>
                <w:szCs w:val="28"/>
              </w:rPr>
              <w:lastRenderedPageBreak/>
              <w:t>资金使用管理</w:t>
            </w:r>
          </w:p>
        </w:tc>
        <w:tc>
          <w:tcPr>
            <w:tcW w:w="6506" w:type="dxa"/>
            <w:gridSpan w:val="6"/>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无虚列支出、截留挤占挪用、超标准开支、超预算等情况。</w:t>
            </w:r>
          </w:p>
        </w:tc>
      </w:tr>
      <w:tr w:rsidR="005136D9" w:rsidTr="00DB27BD">
        <w:trPr>
          <w:cantSplit/>
          <w:trHeight w:hRule="exact" w:val="1191"/>
        </w:trPr>
        <w:tc>
          <w:tcPr>
            <w:tcW w:w="540" w:type="dxa"/>
            <w:vMerge/>
            <w:vAlign w:val="center"/>
          </w:tcPr>
          <w:p w:rsidR="005136D9" w:rsidRDefault="005136D9" w:rsidP="00DB27BD">
            <w:pPr>
              <w:spacing w:line="560" w:lineRule="exact"/>
              <w:jc w:val="center"/>
              <w:rPr>
                <w:rFonts w:ascii="楷体" w:eastAsia="楷体" w:hAnsi="楷体" w:cs="楷体"/>
                <w:sz w:val="28"/>
                <w:szCs w:val="28"/>
              </w:rPr>
            </w:pPr>
          </w:p>
        </w:tc>
        <w:tc>
          <w:tcPr>
            <w:tcW w:w="2050" w:type="dxa"/>
            <w:vAlign w:val="center"/>
          </w:tcPr>
          <w:p w:rsidR="005136D9" w:rsidRDefault="00253B5C" w:rsidP="00DB27BD">
            <w:pPr>
              <w:spacing w:line="560" w:lineRule="exact"/>
              <w:jc w:val="center"/>
              <w:rPr>
                <w:rFonts w:ascii="楷体" w:eastAsia="楷体" w:hAnsi="楷体" w:cs="楷体"/>
                <w:sz w:val="28"/>
                <w:szCs w:val="28"/>
              </w:rPr>
            </w:pPr>
            <w:r>
              <w:rPr>
                <w:rFonts w:ascii="楷体" w:eastAsia="楷体" w:hAnsi="楷体" w:cs="楷体" w:hint="eastAsia"/>
                <w:sz w:val="28"/>
                <w:szCs w:val="28"/>
              </w:rPr>
              <w:t>财务管理制度</w:t>
            </w:r>
          </w:p>
        </w:tc>
        <w:tc>
          <w:tcPr>
            <w:tcW w:w="6506" w:type="dxa"/>
            <w:gridSpan w:val="6"/>
            <w:vAlign w:val="center"/>
          </w:tcPr>
          <w:p w:rsidR="005136D9" w:rsidRDefault="00253B5C" w:rsidP="00DB27BD">
            <w:pPr>
              <w:spacing w:line="560" w:lineRule="exact"/>
              <w:jc w:val="center"/>
              <w:rPr>
                <w:rFonts w:ascii="楷体" w:eastAsia="楷体" w:hAnsi="楷体" w:cs="楷体"/>
                <w:sz w:val="28"/>
                <w:szCs w:val="28"/>
              </w:rPr>
            </w:pPr>
            <w:r>
              <w:rPr>
                <w:rFonts w:ascii="楷体" w:eastAsia="楷体" w:hAnsi="楷体" w:cs="楷体" w:hint="eastAsia"/>
                <w:sz w:val="28"/>
                <w:szCs w:val="28"/>
              </w:rPr>
              <w:t>邵阳市城管局财务管理制度</w:t>
            </w:r>
          </w:p>
        </w:tc>
      </w:tr>
      <w:tr w:rsidR="005136D9" w:rsidTr="00DB27BD">
        <w:trPr>
          <w:cantSplit/>
          <w:trHeight w:hRule="exact" w:val="954"/>
        </w:trPr>
        <w:tc>
          <w:tcPr>
            <w:tcW w:w="540" w:type="dxa"/>
            <w:vMerge w:val="restart"/>
            <w:vAlign w:val="center"/>
          </w:tcPr>
          <w:p w:rsidR="005136D9" w:rsidRPr="00DB27BD" w:rsidRDefault="00253B5C" w:rsidP="00DB27BD">
            <w:pPr>
              <w:spacing w:line="500" w:lineRule="exact"/>
              <w:jc w:val="center"/>
              <w:rPr>
                <w:rFonts w:ascii="楷体" w:eastAsia="楷体" w:hAnsi="楷体" w:cs="楷体"/>
                <w:sz w:val="28"/>
                <w:szCs w:val="28"/>
              </w:rPr>
            </w:pPr>
            <w:r w:rsidRPr="00DB27BD">
              <w:rPr>
                <w:rFonts w:ascii="楷体" w:eastAsia="楷体" w:hAnsi="楷体" w:cs="楷体" w:hint="eastAsia"/>
                <w:sz w:val="28"/>
                <w:szCs w:val="28"/>
              </w:rPr>
              <w:lastRenderedPageBreak/>
              <w:t>资金到位使用情况</w:t>
            </w:r>
          </w:p>
        </w:tc>
        <w:tc>
          <w:tcPr>
            <w:tcW w:w="2050" w:type="dxa"/>
            <w:vAlign w:val="center"/>
          </w:tcPr>
          <w:p w:rsidR="005136D9" w:rsidRDefault="00253B5C" w:rsidP="00DB27BD">
            <w:pPr>
              <w:spacing w:line="560" w:lineRule="exact"/>
              <w:jc w:val="center"/>
              <w:rPr>
                <w:rFonts w:ascii="楷体" w:eastAsia="楷体" w:hAnsi="楷体" w:cs="楷体"/>
                <w:sz w:val="28"/>
                <w:szCs w:val="28"/>
              </w:rPr>
            </w:pPr>
            <w:r>
              <w:rPr>
                <w:rFonts w:ascii="楷体" w:eastAsia="楷体" w:hAnsi="楷体" w:cs="楷体" w:hint="eastAsia"/>
                <w:sz w:val="28"/>
                <w:szCs w:val="28"/>
              </w:rPr>
              <w:t>内容</w:t>
            </w:r>
          </w:p>
        </w:tc>
        <w:tc>
          <w:tcPr>
            <w:tcW w:w="1796" w:type="dxa"/>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应到位资金（万元）</w:t>
            </w:r>
          </w:p>
        </w:tc>
        <w:tc>
          <w:tcPr>
            <w:tcW w:w="1905" w:type="dxa"/>
            <w:gridSpan w:val="2"/>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实际到位资金（万元）</w:t>
            </w:r>
          </w:p>
        </w:tc>
        <w:tc>
          <w:tcPr>
            <w:tcW w:w="1425" w:type="dxa"/>
            <w:gridSpan w:val="2"/>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实际支出（万元）</w:t>
            </w:r>
          </w:p>
        </w:tc>
        <w:tc>
          <w:tcPr>
            <w:tcW w:w="1380" w:type="dxa"/>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结余资金（万元）</w:t>
            </w:r>
          </w:p>
        </w:tc>
      </w:tr>
      <w:tr w:rsidR="005136D9" w:rsidTr="00DB27BD">
        <w:trPr>
          <w:cantSplit/>
          <w:trHeight w:hRule="exact" w:val="618"/>
        </w:trPr>
        <w:tc>
          <w:tcPr>
            <w:tcW w:w="540" w:type="dxa"/>
            <w:vMerge/>
            <w:vAlign w:val="center"/>
          </w:tcPr>
          <w:p w:rsidR="005136D9" w:rsidRDefault="005136D9" w:rsidP="00DB27BD">
            <w:pPr>
              <w:spacing w:line="560" w:lineRule="exact"/>
              <w:jc w:val="center"/>
              <w:rPr>
                <w:rFonts w:ascii="楷体" w:eastAsia="楷体" w:hAnsi="楷体" w:cs="楷体"/>
                <w:sz w:val="28"/>
                <w:szCs w:val="28"/>
              </w:rPr>
            </w:pPr>
          </w:p>
        </w:tc>
        <w:tc>
          <w:tcPr>
            <w:tcW w:w="2050" w:type="dxa"/>
            <w:vAlign w:val="center"/>
          </w:tcPr>
          <w:p w:rsidR="005136D9" w:rsidRDefault="00253B5C" w:rsidP="00DB27BD">
            <w:pPr>
              <w:ind w:firstLineChars="100" w:firstLine="280"/>
              <w:rPr>
                <w:rFonts w:ascii="楷体" w:eastAsia="楷体" w:hAnsi="楷体" w:cs="楷体"/>
                <w:sz w:val="28"/>
                <w:szCs w:val="28"/>
              </w:rPr>
            </w:pPr>
            <w:r>
              <w:rPr>
                <w:rFonts w:ascii="楷体" w:eastAsia="楷体" w:hAnsi="楷体" w:cs="楷体" w:hint="eastAsia"/>
                <w:sz w:val="28"/>
                <w:szCs w:val="28"/>
              </w:rPr>
              <w:t>中央财政</w:t>
            </w:r>
          </w:p>
        </w:tc>
        <w:tc>
          <w:tcPr>
            <w:tcW w:w="1796" w:type="dxa"/>
            <w:vAlign w:val="center"/>
          </w:tcPr>
          <w:p w:rsidR="005136D9" w:rsidRDefault="005136D9" w:rsidP="00DB27BD">
            <w:pPr>
              <w:jc w:val="center"/>
              <w:rPr>
                <w:rFonts w:ascii="楷体" w:eastAsia="楷体" w:hAnsi="楷体" w:cs="楷体"/>
                <w:sz w:val="28"/>
                <w:szCs w:val="28"/>
              </w:rPr>
            </w:pPr>
          </w:p>
        </w:tc>
        <w:tc>
          <w:tcPr>
            <w:tcW w:w="1905" w:type="dxa"/>
            <w:gridSpan w:val="2"/>
            <w:vAlign w:val="center"/>
          </w:tcPr>
          <w:p w:rsidR="005136D9" w:rsidRDefault="005136D9" w:rsidP="00DB27BD">
            <w:pPr>
              <w:jc w:val="center"/>
              <w:rPr>
                <w:rFonts w:ascii="楷体" w:eastAsia="楷体" w:hAnsi="楷体" w:cs="楷体"/>
                <w:sz w:val="28"/>
                <w:szCs w:val="28"/>
              </w:rPr>
            </w:pPr>
          </w:p>
        </w:tc>
        <w:tc>
          <w:tcPr>
            <w:tcW w:w="1425" w:type="dxa"/>
            <w:gridSpan w:val="2"/>
            <w:vAlign w:val="center"/>
          </w:tcPr>
          <w:p w:rsidR="005136D9" w:rsidRDefault="005136D9" w:rsidP="00DB27BD">
            <w:pPr>
              <w:jc w:val="center"/>
              <w:rPr>
                <w:rFonts w:ascii="楷体" w:eastAsia="楷体" w:hAnsi="楷体" w:cs="楷体"/>
                <w:sz w:val="28"/>
                <w:szCs w:val="28"/>
              </w:rPr>
            </w:pPr>
          </w:p>
        </w:tc>
        <w:tc>
          <w:tcPr>
            <w:tcW w:w="1380" w:type="dxa"/>
            <w:vAlign w:val="center"/>
          </w:tcPr>
          <w:p w:rsidR="005136D9" w:rsidRDefault="005136D9" w:rsidP="00DB27BD">
            <w:pPr>
              <w:jc w:val="center"/>
              <w:rPr>
                <w:rFonts w:ascii="楷体" w:eastAsia="楷体" w:hAnsi="楷体" w:cs="楷体"/>
                <w:sz w:val="28"/>
                <w:szCs w:val="28"/>
              </w:rPr>
            </w:pPr>
          </w:p>
        </w:tc>
      </w:tr>
      <w:tr w:rsidR="005136D9" w:rsidTr="00DB27BD">
        <w:trPr>
          <w:cantSplit/>
          <w:trHeight w:hRule="exact" w:val="826"/>
        </w:trPr>
        <w:tc>
          <w:tcPr>
            <w:tcW w:w="540" w:type="dxa"/>
            <w:vMerge/>
            <w:vAlign w:val="center"/>
          </w:tcPr>
          <w:p w:rsidR="005136D9" w:rsidRDefault="005136D9" w:rsidP="00DB27BD">
            <w:pPr>
              <w:spacing w:line="560" w:lineRule="exact"/>
              <w:jc w:val="center"/>
              <w:rPr>
                <w:rFonts w:ascii="楷体" w:eastAsia="楷体" w:hAnsi="楷体" w:cs="楷体"/>
                <w:sz w:val="28"/>
                <w:szCs w:val="28"/>
              </w:rPr>
            </w:pPr>
          </w:p>
        </w:tc>
        <w:tc>
          <w:tcPr>
            <w:tcW w:w="2050" w:type="dxa"/>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省级财政</w:t>
            </w:r>
          </w:p>
        </w:tc>
        <w:tc>
          <w:tcPr>
            <w:tcW w:w="1796" w:type="dxa"/>
            <w:vAlign w:val="center"/>
          </w:tcPr>
          <w:p w:rsidR="005136D9" w:rsidRDefault="005136D9" w:rsidP="00DB27BD">
            <w:pPr>
              <w:jc w:val="center"/>
              <w:rPr>
                <w:rFonts w:ascii="楷体" w:eastAsia="楷体" w:hAnsi="楷体" w:cs="楷体"/>
                <w:sz w:val="28"/>
                <w:szCs w:val="28"/>
              </w:rPr>
            </w:pPr>
          </w:p>
        </w:tc>
        <w:tc>
          <w:tcPr>
            <w:tcW w:w="1905" w:type="dxa"/>
            <w:gridSpan w:val="2"/>
            <w:vAlign w:val="center"/>
          </w:tcPr>
          <w:p w:rsidR="005136D9" w:rsidRDefault="005136D9" w:rsidP="00DB27BD">
            <w:pPr>
              <w:jc w:val="center"/>
              <w:rPr>
                <w:rFonts w:ascii="楷体" w:eastAsia="楷体" w:hAnsi="楷体" w:cs="楷体"/>
                <w:sz w:val="28"/>
                <w:szCs w:val="28"/>
              </w:rPr>
            </w:pPr>
          </w:p>
        </w:tc>
        <w:tc>
          <w:tcPr>
            <w:tcW w:w="1425" w:type="dxa"/>
            <w:gridSpan w:val="2"/>
            <w:vAlign w:val="center"/>
          </w:tcPr>
          <w:p w:rsidR="005136D9" w:rsidRDefault="005136D9" w:rsidP="00DB27BD">
            <w:pPr>
              <w:jc w:val="center"/>
              <w:rPr>
                <w:rFonts w:ascii="楷体" w:eastAsia="楷体" w:hAnsi="楷体" w:cs="楷体"/>
                <w:sz w:val="28"/>
                <w:szCs w:val="28"/>
              </w:rPr>
            </w:pPr>
          </w:p>
        </w:tc>
        <w:tc>
          <w:tcPr>
            <w:tcW w:w="1380" w:type="dxa"/>
            <w:vAlign w:val="center"/>
          </w:tcPr>
          <w:p w:rsidR="005136D9" w:rsidRDefault="005136D9" w:rsidP="00DB27BD">
            <w:pPr>
              <w:jc w:val="center"/>
              <w:rPr>
                <w:rFonts w:ascii="楷体" w:eastAsia="楷体" w:hAnsi="楷体" w:cs="楷体"/>
                <w:sz w:val="28"/>
                <w:szCs w:val="28"/>
              </w:rPr>
            </w:pPr>
          </w:p>
        </w:tc>
      </w:tr>
      <w:tr w:rsidR="005136D9" w:rsidTr="00DB27BD">
        <w:trPr>
          <w:cantSplit/>
          <w:trHeight w:hRule="exact" w:val="777"/>
        </w:trPr>
        <w:tc>
          <w:tcPr>
            <w:tcW w:w="540" w:type="dxa"/>
            <w:vMerge/>
            <w:vAlign w:val="center"/>
          </w:tcPr>
          <w:p w:rsidR="005136D9" w:rsidRDefault="005136D9" w:rsidP="00DB27BD">
            <w:pPr>
              <w:spacing w:line="560" w:lineRule="exact"/>
              <w:jc w:val="center"/>
              <w:rPr>
                <w:rFonts w:ascii="楷体" w:eastAsia="楷体" w:hAnsi="楷体" w:cs="楷体"/>
                <w:sz w:val="28"/>
                <w:szCs w:val="28"/>
              </w:rPr>
            </w:pPr>
          </w:p>
        </w:tc>
        <w:tc>
          <w:tcPr>
            <w:tcW w:w="2050" w:type="dxa"/>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市级财政</w:t>
            </w:r>
          </w:p>
        </w:tc>
        <w:tc>
          <w:tcPr>
            <w:tcW w:w="1796" w:type="dxa"/>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900</w:t>
            </w:r>
          </w:p>
        </w:tc>
        <w:tc>
          <w:tcPr>
            <w:tcW w:w="1905" w:type="dxa"/>
            <w:gridSpan w:val="2"/>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900</w:t>
            </w:r>
          </w:p>
        </w:tc>
        <w:tc>
          <w:tcPr>
            <w:tcW w:w="1425" w:type="dxa"/>
            <w:gridSpan w:val="2"/>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900</w:t>
            </w:r>
          </w:p>
        </w:tc>
        <w:tc>
          <w:tcPr>
            <w:tcW w:w="1380" w:type="dxa"/>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0</w:t>
            </w:r>
          </w:p>
        </w:tc>
      </w:tr>
      <w:tr w:rsidR="005136D9" w:rsidTr="00DB27BD">
        <w:trPr>
          <w:cantSplit/>
          <w:trHeight w:hRule="exact" w:val="686"/>
        </w:trPr>
        <w:tc>
          <w:tcPr>
            <w:tcW w:w="540" w:type="dxa"/>
            <w:vMerge/>
            <w:vAlign w:val="center"/>
          </w:tcPr>
          <w:p w:rsidR="005136D9" w:rsidRDefault="005136D9" w:rsidP="00DB27BD">
            <w:pPr>
              <w:spacing w:line="560" w:lineRule="exact"/>
              <w:jc w:val="center"/>
              <w:rPr>
                <w:rFonts w:ascii="楷体" w:eastAsia="楷体" w:hAnsi="楷体" w:cs="楷体"/>
                <w:sz w:val="28"/>
                <w:szCs w:val="28"/>
              </w:rPr>
            </w:pPr>
          </w:p>
        </w:tc>
        <w:tc>
          <w:tcPr>
            <w:tcW w:w="2050" w:type="dxa"/>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其它</w:t>
            </w:r>
          </w:p>
        </w:tc>
        <w:tc>
          <w:tcPr>
            <w:tcW w:w="1796" w:type="dxa"/>
            <w:vAlign w:val="center"/>
          </w:tcPr>
          <w:p w:rsidR="005136D9" w:rsidRDefault="005136D9" w:rsidP="00DB27BD">
            <w:pPr>
              <w:jc w:val="center"/>
              <w:rPr>
                <w:rFonts w:ascii="楷体" w:eastAsia="楷体" w:hAnsi="楷体" w:cs="楷体"/>
                <w:sz w:val="28"/>
                <w:szCs w:val="28"/>
              </w:rPr>
            </w:pPr>
          </w:p>
        </w:tc>
        <w:tc>
          <w:tcPr>
            <w:tcW w:w="1905" w:type="dxa"/>
            <w:gridSpan w:val="2"/>
            <w:vAlign w:val="center"/>
          </w:tcPr>
          <w:p w:rsidR="005136D9" w:rsidRDefault="005136D9" w:rsidP="00DB27BD">
            <w:pPr>
              <w:jc w:val="center"/>
              <w:rPr>
                <w:rFonts w:ascii="楷体" w:eastAsia="楷体" w:hAnsi="楷体" w:cs="楷体"/>
                <w:sz w:val="28"/>
                <w:szCs w:val="28"/>
              </w:rPr>
            </w:pPr>
          </w:p>
        </w:tc>
        <w:tc>
          <w:tcPr>
            <w:tcW w:w="1425" w:type="dxa"/>
            <w:gridSpan w:val="2"/>
            <w:vAlign w:val="center"/>
          </w:tcPr>
          <w:p w:rsidR="005136D9" w:rsidRDefault="005136D9" w:rsidP="00DB27BD">
            <w:pPr>
              <w:jc w:val="center"/>
              <w:rPr>
                <w:rFonts w:ascii="楷体" w:eastAsia="楷体" w:hAnsi="楷体" w:cs="楷体"/>
                <w:sz w:val="28"/>
                <w:szCs w:val="28"/>
              </w:rPr>
            </w:pPr>
          </w:p>
        </w:tc>
        <w:tc>
          <w:tcPr>
            <w:tcW w:w="1380" w:type="dxa"/>
            <w:vAlign w:val="center"/>
          </w:tcPr>
          <w:p w:rsidR="005136D9" w:rsidRDefault="005136D9" w:rsidP="00DB27BD">
            <w:pPr>
              <w:jc w:val="center"/>
              <w:rPr>
                <w:rFonts w:ascii="楷体" w:eastAsia="楷体" w:hAnsi="楷体" w:cs="楷体"/>
                <w:sz w:val="28"/>
                <w:szCs w:val="28"/>
              </w:rPr>
            </w:pPr>
          </w:p>
        </w:tc>
      </w:tr>
      <w:tr w:rsidR="005136D9" w:rsidTr="00DB27BD">
        <w:trPr>
          <w:cantSplit/>
          <w:trHeight w:hRule="exact" w:val="477"/>
        </w:trPr>
        <w:tc>
          <w:tcPr>
            <w:tcW w:w="540" w:type="dxa"/>
            <w:vMerge/>
            <w:vAlign w:val="center"/>
          </w:tcPr>
          <w:p w:rsidR="005136D9" w:rsidRDefault="005136D9" w:rsidP="00DB27BD">
            <w:pPr>
              <w:spacing w:line="560" w:lineRule="exact"/>
              <w:jc w:val="center"/>
              <w:rPr>
                <w:rFonts w:ascii="楷体" w:eastAsia="楷体" w:hAnsi="楷体" w:cs="楷体"/>
                <w:sz w:val="28"/>
                <w:szCs w:val="28"/>
              </w:rPr>
            </w:pPr>
          </w:p>
        </w:tc>
        <w:tc>
          <w:tcPr>
            <w:tcW w:w="2050" w:type="dxa"/>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合　　计</w:t>
            </w:r>
          </w:p>
        </w:tc>
        <w:tc>
          <w:tcPr>
            <w:tcW w:w="1796" w:type="dxa"/>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900</w:t>
            </w:r>
          </w:p>
        </w:tc>
        <w:tc>
          <w:tcPr>
            <w:tcW w:w="1905" w:type="dxa"/>
            <w:gridSpan w:val="2"/>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900</w:t>
            </w:r>
          </w:p>
        </w:tc>
        <w:tc>
          <w:tcPr>
            <w:tcW w:w="1425" w:type="dxa"/>
            <w:gridSpan w:val="2"/>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900</w:t>
            </w:r>
          </w:p>
        </w:tc>
        <w:tc>
          <w:tcPr>
            <w:tcW w:w="1380" w:type="dxa"/>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0</w:t>
            </w:r>
          </w:p>
        </w:tc>
      </w:tr>
      <w:tr w:rsidR="005136D9" w:rsidTr="00DB27BD">
        <w:trPr>
          <w:trHeight w:val="1779"/>
        </w:trPr>
        <w:tc>
          <w:tcPr>
            <w:tcW w:w="540" w:type="dxa"/>
            <w:tcBorders>
              <w:top w:val="single" w:sz="4" w:space="0" w:color="auto"/>
              <w:left w:val="single" w:sz="4" w:space="0" w:color="auto"/>
              <w:bottom w:val="single" w:sz="4" w:space="0" w:color="auto"/>
              <w:right w:val="single" w:sz="4" w:space="0" w:color="auto"/>
            </w:tcBorders>
            <w:vAlign w:val="center"/>
          </w:tcPr>
          <w:p w:rsidR="005136D9" w:rsidRDefault="00253B5C" w:rsidP="00DB27BD">
            <w:pPr>
              <w:spacing w:line="320" w:lineRule="exact"/>
              <w:jc w:val="center"/>
              <w:rPr>
                <w:rFonts w:ascii="楷体" w:eastAsia="楷体" w:hAnsi="楷体" w:cs="楷体"/>
                <w:sz w:val="28"/>
                <w:szCs w:val="28"/>
              </w:rPr>
            </w:pPr>
            <w:r>
              <w:rPr>
                <w:rFonts w:ascii="楷体" w:eastAsia="楷体" w:hAnsi="楷体" w:cs="楷体" w:hint="eastAsia"/>
                <w:sz w:val="28"/>
                <w:szCs w:val="28"/>
              </w:rPr>
              <w:t>产出成果</w:t>
            </w:r>
          </w:p>
        </w:tc>
        <w:tc>
          <w:tcPr>
            <w:tcW w:w="8556" w:type="dxa"/>
            <w:gridSpan w:val="7"/>
            <w:tcBorders>
              <w:top w:val="single" w:sz="4" w:space="0" w:color="auto"/>
              <w:left w:val="single" w:sz="4" w:space="0" w:color="auto"/>
              <w:bottom w:val="single" w:sz="4" w:space="0" w:color="auto"/>
              <w:right w:val="single" w:sz="4" w:space="0" w:color="auto"/>
            </w:tcBorders>
            <w:vAlign w:val="center"/>
          </w:tcPr>
          <w:p w:rsidR="00C15167" w:rsidRDefault="00C15167" w:rsidP="00DB27BD">
            <w:pPr>
              <w:jc w:val="center"/>
              <w:rPr>
                <w:rFonts w:ascii="楷体" w:eastAsia="楷体" w:hAnsi="楷体" w:cs="楷体"/>
                <w:sz w:val="30"/>
                <w:szCs w:val="30"/>
              </w:rPr>
            </w:pPr>
          </w:p>
          <w:p w:rsidR="005136D9" w:rsidRDefault="00253B5C" w:rsidP="00DB27BD">
            <w:pPr>
              <w:jc w:val="center"/>
              <w:rPr>
                <w:rFonts w:ascii="楷体" w:eastAsia="楷体" w:hAnsi="楷体" w:cs="楷体"/>
                <w:sz w:val="28"/>
                <w:szCs w:val="28"/>
              </w:rPr>
            </w:pPr>
            <w:r w:rsidRPr="00DB27BD">
              <w:rPr>
                <w:rFonts w:ascii="楷体" w:eastAsia="楷体" w:hAnsi="楷体" w:cs="楷体" w:hint="eastAsia"/>
                <w:sz w:val="28"/>
                <w:szCs w:val="28"/>
              </w:rPr>
              <w:t>2020年1月至2020年12月底，运用数字城管平台共发现并对四区交办城市管理问题32.44万件，办结32.36万件，办结率99.75%。</w:t>
            </w:r>
          </w:p>
        </w:tc>
      </w:tr>
      <w:tr w:rsidR="005136D9" w:rsidTr="00DB2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6"/>
        </w:trPr>
        <w:tc>
          <w:tcPr>
            <w:tcW w:w="540" w:type="dxa"/>
            <w:tcBorders>
              <w:top w:val="single" w:sz="4" w:space="0" w:color="auto"/>
              <w:left w:val="single" w:sz="4" w:space="0" w:color="auto"/>
              <w:bottom w:val="single" w:sz="4" w:space="0" w:color="auto"/>
              <w:right w:val="single" w:sz="4" w:space="0" w:color="auto"/>
            </w:tcBorders>
            <w:vAlign w:val="center"/>
          </w:tcPr>
          <w:p w:rsidR="005136D9" w:rsidRDefault="005136D9" w:rsidP="00DB27BD">
            <w:pPr>
              <w:spacing w:line="320" w:lineRule="exact"/>
              <w:jc w:val="center"/>
              <w:rPr>
                <w:rFonts w:ascii="楷体" w:eastAsia="楷体" w:hAnsi="楷体" w:cs="楷体"/>
                <w:sz w:val="28"/>
                <w:szCs w:val="28"/>
              </w:rPr>
            </w:pPr>
          </w:p>
          <w:p w:rsidR="005136D9" w:rsidRDefault="00253B5C" w:rsidP="00DB27BD">
            <w:pPr>
              <w:spacing w:line="320" w:lineRule="exact"/>
              <w:jc w:val="center"/>
              <w:rPr>
                <w:rFonts w:ascii="楷体" w:eastAsia="楷体" w:hAnsi="楷体" w:cs="楷体"/>
                <w:sz w:val="28"/>
                <w:szCs w:val="28"/>
              </w:rPr>
            </w:pPr>
            <w:r>
              <w:rPr>
                <w:rFonts w:ascii="楷体" w:eastAsia="楷体" w:hAnsi="楷体" w:cs="楷体" w:hint="eastAsia"/>
                <w:sz w:val="28"/>
                <w:szCs w:val="28"/>
              </w:rPr>
              <w:t>产出效益</w:t>
            </w:r>
          </w:p>
        </w:tc>
        <w:tc>
          <w:tcPr>
            <w:tcW w:w="8556" w:type="dxa"/>
            <w:gridSpan w:val="7"/>
            <w:tcBorders>
              <w:top w:val="single" w:sz="4" w:space="0" w:color="auto"/>
              <w:left w:val="single" w:sz="4" w:space="0" w:color="auto"/>
              <w:bottom w:val="single" w:sz="4" w:space="0" w:color="auto"/>
              <w:right w:val="single" w:sz="4" w:space="0" w:color="auto"/>
            </w:tcBorders>
            <w:vAlign w:val="center"/>
          </w:tcPr>
          <w:p w:rsidR="005136D9" w:rsidRDefault="00253B5C" w:rsidP="00DB27BD">
            <w:pPr>
              <w:jc w:val="center"/>
              <w:rPr>
                <w:rFonts w:ascii="楷体" w:eastAsia="楷体" w:hAnsi="楷体" w:cs="楷体"/>
                <w:sz w:val="28"/>
                <w:szCs w:val="28"/>
              </w:rPr>
            </w:pPr>
            <w:r w:rsidRPr="00DB27BD">
              <w:rPr>
                <w:rFonts w:ascii="楷体" w:eastAsia="楷体" w:hAnsi="楷体" w:cs="楷体" w:hint="eastAsia"/>
                <w:sz w:val="28"/>
                <w:szCs w:val="28"/>
              </w:rPr>
              <w:t>数字城管项目实施以来，极大提高了城市管理与服务的质量、效率，全面提升了城市管理水平，大幅降低城管问题巡查、处置成本，减少损失，取得了明显的社会效益和经济效益，为保护环境生态及对可持续发展，产生了积极的推动作用。</w:t>
            </w:r>
          </w:p>
        </w:tc>
      </w:tr>
      <w:tr w:rsidR="005136D9" w:rsidTr="00DB2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2"/>
        </w:trPr>
        <w:tc>
          <w:tcPr>
            <w:tcW w:w="540" w:type="dxa"/>
            <w:tcBorders>
              <w:top w:val="single" w:sz="4" w:space="0" w:color="auto"/>
              <w:left w:val="single" w:sz="4" w:space="0" w:color="auto"/>
              <w:bottom w:val="single" w:sz="4" w:space="0" w:color="auto"/>
              <w:right w:val="single" w:sz="4" w:space="0" w:color="auto"/>
            </w:tcBorders>
            <w:vAlign w:val="center"/>
          </w:tcPr>
          <w:p w:rsidR="005136D9" w:rsidRDefault="00253B5C" w:rsidP="00DB27BD">
            <w:pPr>
              <w:spacing w:line="320" w:lineRule="exact"/>
              <w:jc w:val="center"/>
              <w:rPr>
                <w:rFonts w:ascii="楷体" w:eastAsia="楷体" w:hAnsi="楷体" w:cs="楷体"/>
                <w:sz w:val="28"/>
                <w:szCs w:val="28"/>
              </w:rPr>
            </w:pPr>
            <w:r>
              <w:rPr>
                <w:rFonts w:ascii="楷体" w:eastAsia="楷体" w:hAnsi="楷体" w:cs="楷体" w:hint="eastAsia"/>
                <w:sz w:val="28"/>
                <w:szCs w:val="28"/>
              </w:rPr>
              <w:t>自评结论</w:t>
            </w:r>
          </w:p>
        </w:tc>
        <w:tc>
          <w:tcPr>
            <w:tcW w:w="8556" w:type="dxa"/>
            <w:gridSpan w:val="7"/>
            <w:tcBorders>
              <w:top w:val="single" w:sz="4" w:space="0" w:color="auto"/>
              <w:left w:val="single" w:sz="4" w:space="0" w:color="auto"/>
              <w:bottom w:val="single" w:sz="4" w:space="0" w:color="auto"/>
              <w:right w:val="single" w:sz="4" w:space="0" w:color="auto"/>
            </w:tcBorders>
            <w:vAlign w:val="center"/>
          </w:tcPr>
          <w:p w:rsidR="00C15167" w:rsidRPr="00DB27BD" w:rsidRDefault="00C15167" w:rsidP="00DB27BD">
            <w:pPr>
              <w:jc w:val="center"/>
              <w:rPr>
                <w:rFonts w:ascii="楷体" w:eastAsia="楷体" w:hAnsi="楷体" w:cs="楷体"/>
                <w:sz w:val="28"/>
                <w:szCs w:val="28"/>
              </w:rPr>
            </w:pPr>
          </w:p>
          <w:p w:rsidR="005136D9" w:rsidRDefault="00253B5C" w:rsidP="00DB27BD">
            <w:pPr>
              <w:jc w:val="center"/>
              <w:rPr>
                <w:rFonts w:ascii="楷体" w:eastAsia="楷体" w:hAnsi="楷体" w:cs="楷体"/>
                <w:sz w:val="28"/>
                <w:szCs w:val="28"/>
              </w:rPr>
            </w:pPr>
            <w:r w:rsidRPr="00DB27BD">
              <w:rPr>
                <w:rFonts w:ascii="楷体" w:eastAsia="楷体" w:hAnsi="楷体" w:cs="楷体" w:hint="eastAsia"/>
                <w:sz w:val="28"/>
                <w:szCs w:val="28"/>
              </w:rPr>
              <w:t>有效。</w:t>
            </w:r>
          </w:p>
        </w:tc>
      </w:tr>
      <w:tr w:rsidR="005136D9" w:rsidTr="00DB2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9"/>
        </w:trPr>
        <w:tc>
          <w:tcPr>
            <w:tcW w:w="540" w:type="dxa"/>
            <w:tcBorders>
              <w:top w:val="single" w:sz="4" w:space="0" w:color="auto"/>
              <w:left w:val="single" w:sz="4" w:space="0" w:color="auto"/>
              <w:bottom w:val="single" w:sz="4" w:space="0" w:color="auto"/>
              <w:right w:val="single" w:sz="4" w:space="0" w:color="auto"/>
            </w:tcBorders>
            <w:vAlign w:val="center"/>
          </w:tcPr>
          <w:p w:rsidR="005136D9" w:rsidRDefault="00253B5C" w:rsidP="00DB27BD">
            <w:pPr>
              <w:spacing w:line="320" w:lineRule="exact"/>
              <w:jc w:val="center"/>
              <w:rPr>
                <w:rFonts w:ascii="楷体" w:eastAsia="楷体" w:hAnsi="楷体" w:cs="楷体"/>
                <w:sz w:val="28"/>
                <w:szCs w:val="28"/>
              </w:rPr>
            </w:pPr>
            <w:r>
              <w:rPr>
                <w:rFonts w:ascii="楷体" w:eastAsia="楷体" w:hAnsi="楷体" w:cs="楷体" w:hint="eastAsia"/>
                <w:sz w:val="28"/>
                <w:szCs w:val="28"/>
              </w:rPr>
              <w:t>问题与建议</w:t>
            </w:r>
          </w:p>
        </w:tc>
        <w:tc>
          <w:tcPr>
            <w:tcW w:w="8556" w:type="dxa"/>
            <w:gridSpan w:val="7"/>
            <w:tcBorders>
              <w:top w:val="single" w:sz="4" w:space="0" w:color="auto"/>
              <w:left w:val="single" w:sz="4" w:space="0" w:color="auto"/>
              <w:bottom w:val="single" w:sz="4" w:space="0" w:color="auto"/>
              <w:right w:val="single" w:sz="4" w:space="0" w:color="auto"/>
            </w:tcBorders>
            <w:vAlign w:val="center"/>
          </w:tcPr>
          <w:p w:rsidR="005136D9" w:rsidRDefault="00253B5C" w:rsidP="00DB27BD">
            <w:pPr>
              <w:jc w:val="center"/>
              <w:rPr>
                <w:rFonts w:ascii="楷体" w:eastAsia="楷体" w:hAnsi="楷体" w:cs="楷体"/>
                <w:sz w:val="28"/>
                <w:szCs w:val="28"/>
              </w:rPr>
            </w:pPr>
            <w:r>
              <w:rPr>
                <w:rFonts w:ascii="楷体" w:eastAsia="楷体" w:hAnsi="楷体" w:cs="楷体" w:hint="eastAsia"/>
                <w:sz w:val="28"/>
                <w:szCs w:val="28"/>
              </w:rPr>
              <w:t>无。</w:t>
            </w:r>
          </w:p>
        </w:tc>
      </w:tr>
      <w:tr w:rsidR="005136D9" w:rsidTr="00DB2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1"/>
        </w:trPr>
        <w:tc>
          <w:tcPr>
            <w:tcW w:w="540" w:type="dxa"/>
            <w:tcBorders>
              <w:top w:val="single" w:sz="4" w:space="0" w:color="auto"/>
              <w:left w:val="single" w:sz="4" w:space="0" w:color="auto"/>
              <w:bottom w:val="single" w:sz="4" w:space="0" w:color="auto"/>
              <w:right w:val="single" w:sz="4" w:space="0" w:color="auto"/>
            </w:tcBorders>
            <w:vAlign w:val="center"/>
          </w:tcPr>
          <w:p w:rsidR="005136D9" w:rsidRDefault="00253B5C" w:rsidP="00DB27BD">
            <w:pPr>
              <w:spacing w:line="320" w:lineRule="exact"/>
              <w:jc w:val="center"/>
              <w:rPr>
                <w:rFonts w:ascii="楷体" w:eastAsia="楷体" w:hAnsi="楷体" w:cs="楷体"/>
                <w:sz w:val="28"/>
                <w:szCs w:val="28"/>
              </w:rPr>
            </w:pPr>
            <w:r>
              <w:rPr>
                <w:rFonts w:ascii="楷体" w:eastAsia="楷体" w:hAnsi="楷体" w:cs="楷体" w:hint="eastAsia"/>
                <w:sz w:val="28"/>
                <w:szCs w:val="28"/>
              </w:rPr>
              <w:lastRenderedPageBreak/>
              <w:t>主管部门审核意见</w:t>
            </w:r>
          </w:p>
        </w:tc>
        <w:tc>
          <w:tcPr>
            <w:tcW w:w="8556" w:type="dxa"/>
            <w:gridSpan w:val="7"/>
            <w:tcBorders>
              <w:top w:val="single" w:sz="4" w:space="0" w:color="auto"/>
              <w:left w:val="single" w:sz="4" w:space="0" w:color="auto"/>
              <w:bottom w:val="single" w:sz="4" w:space="0" w:color="auto"/>
              <w:right w:val="single" w:sz="4" w:space="0" w:color="auto"/>
            </w:tcBorders>
            <w:vAlign w:val="center"/>
          </w:tcPr>
          <w:p w:rsidR="005136D9" w:rsidRDefault="005136D9" w:rsidP="00DB27BD">
            <w:pPr>
              <w:ind w:firstLineChars="50" w:firstLine="140"/>
              <w:jc w:val="center"/>
              <w:rPr>
                <w:rFonts w:ascii="楷体" w:eastAsia="楷体" w:hAnsi="楷体" w:cs="楷体"/>
                <w:sz w:val="28"/>
                <w:szCs w:val="28"/>
              </w:rPr>
            </w:pPr>
          </w:p>
          <w:p w:rsidR="005136D9" w:rsidRDefault="001F4C70" w:rsidP="00DB27BD">
            <w:pPr>
              <w:ind w:firstLineChars="50" w:firstLine="140"/>
              <w:jc w:val="center"/>
              <w:rPr>
                <w:rFonts w:ascii="楷体" w:eastAsia="楷体" w:hAnsi="楷体" w:cs="楷体"/>
                <w:sz w:val="28"/>
                <w:szCs w:val="28"/>
              </w:rPr>
            </w:pPr>
            <w:r>
              <w:rPr>
                <w:rFonts w:ascii="楷体" w:eastAsia="楷体" w:hAnsi="楷体" w:cs="楷体" w:hint="eastAsia"/>
                <w:sz w:val="28"/>
                <w:szCs w:val="28"/>
              </w:rPr>
              <w:t>情况属实，同意。</w:t>
            </w:r>
          </w:p>
          <w:p w:rsidR="005136D9" w:rsidRDefault="005136D9" w:rsidP="00DB27BD">
            <w:pPr>
              <w:jc w:val="center"/>
              <w:rPr>
                <w:rFonts w:ascii="楷体" w:eastAsia="楷体" w:hAnsi="楷体" w:cs="楷体"/>
                <w:sz w:val="28"/>
                <w:szCs w:val="28"/>
              </w:rPr>
            </w:pPr>
          </w:p>
          <w:p w:rsidR="005136D9" w:rsidRDefault="005136D9" w:rsidP="00DB27BD">
            <w:pPr>
              <w:ind w:firstLineChars="1600" w:firstLine="4480"/>
              <w:jc w:val="center"/>
              <w:rPr>
                <w:rFonts w:ascii="楷体" w:eastAsia="楷体" w:hAnsi="楷体" w:cs="楷体"/>
                <w:sz w:val="28"/>
                <w:szCs w:val="28"/>
              </w:rPr>
            </w:pPr>
          </w:p>
          <w:p w:rsidR="005136D9" w:rsidRDefault="005136D9" w:rsidP="00DB27BD">
            <w:pPr>
              <w:ind w:firstLineChars="1600" w:firstLine="4480"/>
              <w:jc w:val="center"/>
              <w:rPr>
                <w:rFonts w:ascii="楷体" w:eastAsia="楷体" w:hAnsi="楷体" w:cs="楷体"/>
                <w:sz w:val="28"/>
                <w:szCs w:val="28"/>
              </w:rPr>
            </w:pPr>
          </w:p>
          <w:p w:rsidR="005136D9" w:rsidRDefault="005136D9" w:rsidP="00DB27BD">
            <w:pPr>
              <w:ind w:firstLineChars="1600" w:firstLine="4480"/>
              <w:jc w:val="center"/>
              <w:rPr>
                <w:rFonts w:ascii="楷体" w:eastAsia="楷体" w:hAnsi="楷体" w:cs="楷体"/>
                <w:sz w:val="28"/>
                <w:szCs w:val="28"/>
              </w:rPr>
            </w:pPr>
          </w:p>
          <w:p w:rsidR="005136D9" w:rsidRDefault="00253B5C" w:rsidP="00DB27BD">
            <w:pPr>
              <w:ind w:firstLineChars="1600" w:firstLine="4480"/>
              <w:jc w:val="center"/>
              <w:rPr>
                <w:rFonts w:ascii="楷体" w:eastAsia="楷体" w:hAnsi="楷体" w:cs="楷体"/>
                <w:sz w:val="28"/>
                <w:szCs w:val="28"/>
              </w:rPr>
            </w:pPr>
            <w:r>
              <w:rPr>
                <w:rFonts w:ascii="楷体" w:eastAsia="楷体" w:hAnsi="楷体" w:cs="楷体" w:hint="eastAsia"/>
                <w:sz w:val="28"/>
                <w:szCs w:val="28"/>
              </w:rPr>
              <w:t>主管部门（盖章）：</w:t>
            </w:r>
          </w:p>
        </w:tc>
      </w:tr>
    </w:tbl>
    <w:p w:rsidR="005A44E0" w:rsidRDefault="005A44E0">
      <w:pPr>
        <w:spacing w:line="480" w:lineRule="exact"/>
        <w:rPr>
          <w:rFonts w:ascii="楷体" w:eastAsia="楷体" w:hAnsi="楷体" w:cs="楷体" w:hint="eastAsia"/>
          <w:sz w:val="32"/>
          <w:szCs w:val="32"/>
        </w:rPr>
      </w:pPr>
    </w:p>
    <w:p w:rsidR="005136D9" w:rsidRDefault="00253B5C">
      <w:pPr>
        <w:spacing w:line="480" w:lineRule="exact"/>
        <w:rPr>
          <w:rFonts w:ascii="楷体" w:eastAsia="楷体" w:hAnsi="楷体" w:cs="楷体"/>
          <w:sz w:val="32"/>
          <w:szCs w:val="32"/>
        </w:rPr>
      </w:pPr>
      <w:r>
        <w:rPr>
          <w:rFonts w:ascii="楷体" w:eastAsia="楷体" w:hAnsi="楷体" w:cs="楷体" w:hint="eastAsia"/>
          <w:sz w:val="32"/>
          <w:szCs w:val="32"/>
        </w:rPr>
        <w:t xml:space="preserve">单位负责人：朱敏　　　</w:t>
      </w:r>
    </w:p>
    <w:p w:rsidR="005136D9" w:rsidRDefault="00253B5C">
      <w:pPr>
        <w:spacing w:line="480" w:lineRule="exact"/>
        <w:rPr>
          <w:rFonts w:ascii="楷体" w:eastAsia="楷体" w:hAnsi="楷体" w:cs="楷体"/>
          <w:sz w:val="32"/>
          <w:szCs w:val="32"/>
        </w:rPr>
      </w:pPr>
      <w:r>
        <w:rPr>
          <w:rFonts w:ascii="楷体" w:eastAsia="楷体" w:hAnsi="楷体" w:cs="楷体" w:hint="eastAsia"/>
          <w:sz w:val="32"/>
          <w:szCs w:val="32"/>
        </w:rPr>
        <w:t xml:space="preserve">项目负责人：刘长军　　</w:t>
      </w:r>
    </w:p>
    <w:p w:rsidR="005136D9" w:rsidRDefault="00253B5C">
      <w:pPr>
        <w:spacing w:line="480" w:lineRule="exact"/>
        <w:rPr>
          <w:rFonts w:ascii="楷体" w:eastAsia="楷体" w:hAnsi="楷体" w:cs="楷体"/>
          <w:sz w:val="32"/>
          <w:szCs w:val="32"/>
        </w:rPr>
      </w:pPr>
      <w:r>
        <w:rPr>
          <w:rFonts w:ascii="楷体" w:eastAsia="楷体" w:hAnsi="楷体" w:cs="楷体" w:hint="eastAsia"/>
          <w:sz w:val="32"/>
          <w:szCs w:val="32"/>
        </w:rPr>
        <w:t>评价负责人：颜庆平</w:t>
      </w:r>
    </w:p>
    <w:p w:rsidR="00A17513" w:rsidRDefault="00A17513">
      <w:pPr>
        <w:spacing w:line="480" w:lineRule="exact"/>
        <w:rPr>
          <w:rFonts w:ascii="楷体" w:eastAsia="楷体" w:hAnsi="楷体" w:cs="楷体"/>
          <w:sz w:val="32"/>
          <w:szCs w:val="32"/>
        </w:rPr>
      </w:pPr>
    </w:p>
    <w:p w:rsidR="00A17513" w:rsidRDefault="00A17513">
      <w:pPr>
        <w:spacing w:line="480" w:lineRule="exact"/>
        <w:rPr>
          <w:rFonts w:ascii="楷体" w:eastAsia="楷体" w:hAnsi="楷体" w:cs="楷体"/>
          <w:sz w:val="32"/>
          <w:szCs w:val="32"/>
        </w:rPr>
      </w:pPr>
    </w:p>
    <w:p w:rsidR="00A17513" w:rsidRDefault="00A17513">
      <w:pPr>
        <w:spacing w:line="480" w:lineRule="exact"/>
        <w:rPr>
          <w:rFonts w:ascii="楷体" w:eastAsia="楷体" w:hAnsi="楷体" w:cs="楷体"/>
          <w:sz w:val="32"/>
          <w:szCs w:val="32"/>
        </w:rPr>
      </w:pPr>
    </w:p>
    <w:p w:rsidR="00A17513" w:rsidRDefault="00A17513">
      <w:pPr>
        <w:spacing w:line="480" w:lineRule="exact"/>
        <w:rPr>
          <w:rFonts w:ascii="楷体" w:eastAsia="楷体" w:hAnsi="楷体" w:cs="楷体"/>
          <w:sz w:val="32"/>
          <w:szCs w:val="32"/>
        </w:rPr>
      </w:pPr>
    </w:p>
    <w:p w:rsidR="00A17513" w:rsidRDefault="00A17513">
      <w:pPr>
        <w:spacing w:line="480" w:lineRule="exact"/>
        <w:rPr>
          <w:rFonts w:ascii="楷体" w:eastAsia="楷体" w:hAnsi="楷体" w:cs="楷体"/>
          <w:sz w:val="32"/>
          <w:szCs w:val="32"/>
        </w:rPr>
      </w:pPr>
    </w:p>
    <w:p w:rsidR="00A17513" w:rsidRDefault="00A17513">
      <w:pPr>
        <w:spacing w:line="480" w:lineRule="exact"/>
        <w:rPr>
          <w:rFonts w:ascii="楷体" w:eastAsia="楷体" w:hAnsi="楷体" w:cs="楷体"/>
          <w:sz w:val="32"/>
          <w:szCs w:val="32"/>
        </w:rPr>
      </w:pPr>
    </w:p>
    <w:p w:rsidR="00A17513" w:rsidRDefault="00A17513">
      <w:pPr>
        <w:spacing w:line="480" w:lineRule="exact"/>
        <w:rPr>
          <w:rFonts w:ascii="楷体" w:eastAsia="楷体" w:hAnsi="楷体" w:cs="楷体"/>
          <w:sz w:val="32"/>
          <w:szCs w:val="32"/>
        </w:rPr>
      </w:pPr>
    </w:p>
    <w:p w:rsidR="00A17513" w:rsidRDefault="00A17513">
      <w:pPr>
        <w:spacing w:line="480" w:lineRule="exact"/>
        <w:rPr>
          <w:rFonts w:ascii="楷体" w:eastAsia="楷体" w:hAnsi="楷体" w:cs="楷体"/>
          <w:sz w:val="32"/>
          <w:szCs w:val="32"/>
        </w:rPr>
      </w:pPr>
    </w:p>
    <w:p w:rsidR="00A17513" w:rsidRDefault="00A17513">
      <w:pPr>
        <w:spacing w:line="480" w:lineRule="exact"/>
        <w:rPr>
          <w:rFonts w:ascii="楷体" w:eastAsia="楷体" w:hAnsi="楷体" w:cs="楷体"/>
          <w:sz w:val="32"/>
          <w:szCs w:val="32"/>
        </w:rPr>
      </w:pPr>
    </w:p>
    <w:p w:rsidR="00A17513" w:rsidRDefault="00A17513">
      <w:pPr>
        <w:spacing w:line="480" w:lineRule="exact"/>
        <w:rPr>
          <w:rFonts w:ascii="楷体" w:eastAsia="楷体" w:hAnsi="楷体" w:cs="楷体"/>
          <w:sz w:val="32"/>
          <w:szCs w:val="32"/>
        </w:rPr>
      </w:pPr>
    </w:p>
    <w:p w:rsidR="00A17513" w:rsidRDefault="00A17513">
      <w:pPr>
        <w:spacing w:line="480" w:lineRule="exact"/>
        <w:rPr>
          <w:rFonts w:ascii="楷体" w:eastAsia="楷体" w:hAnsi="楷体" w:cs="楷体"/>
          <w:sz w:val="32"/>
          <w:szCs w:val="32"/>
        </w:rPr>
      </w:pPr>
    </w:p>
    <w:p w:rsidR="00A17513" w:rsidRDefault="00A17513">
      <w:pPr>
        <w:spacing w:line="480" w:lineRule="exact"/>
        <w:rPr>
          <w:rFonts w:ascii="楷体" w:eastAsia="楷体" w:hAnsi="楷体" w:cs="楷体"/>
          <w:sz w:val="32"/>
          <w:szCs w:val="32"/>
        </w:rPr>
      </w:pPr>
    </w:p>
    <w:p w:rsidR="00A17513" w:rsidRDefault="00A17513">
      <w:pPr>
        <w:spacing w:line="480" w:lineRule="exact"/>
        <w:rPr>
          <w:rFonts w:ascii="楷体" w:eastAsia="楷体" w:hAnsi="楷体" w:cs="楷体"/>
          <w:sz w:val="32"/>
          <w:szCs w:val="32"/>
        </w:rPr>
      </w:pPr>
    </w:p>
    <w:p w:rsidR="00A17513" w:rsidRDefault="00A17513">
      <w:pPr>
        <w:spacing w:line="480" w:lineRule="exact"/>
        <w:rPr>
          <w:rFonts w:ascii="楷体" w:eastAsia="楷体" w:hAnsi="楷体" w:cs="楷体"/>
          <w:sz w:val="32"/>
          <w:szCs w:val="32"/>
        </w:rPr>
      </w:pPr>
    </w:p>
    <w:p w:rsidR="00A17513" w:rsidRDefault="00A17513">
      <w:pPr>
        <w:spacing w:line="480" w:lineRule="exact"/>
        <w:rPr>
          <w:rFonts w:ascii="楷体" w:eastAsia="楷体" w:hAnsi="楷体" w:cs="楷体"/>
          <w:sz w:val="32"/>
          <w:szCs w:val="32"/>
        </w:rPr>
      </w:pPr>
    </w:p>
    <w:p w:rsidR="00A17513" w:rsidRDefault="00A17513">
      <w:pPr>
        <w:spacing w:line="480" w:lineRule="exact"/>
        <w:rPr>
          <w:rFonts w:ascii="楷体" w:eastAsia="楷体" w:hAnsi="楷体" w:cs="楷体"/>
          <w:sz w:val="32"/>
          <w:szCs w:val="32"/>
        </w:rPr>
      </w:pPr>
    </w:p>
    <w:p w:rsidR="00A17513" w:rsidRDefault="00A17513">
      <w:pPr>
        <w:spacing w:line="480" w:lineRule="exact"/>
        <w:rPr>
          <w:rFonts w:ascii="楷体" w:eastAsia="楷体" w:hAnsi="楷体" w:cs="楷体"/>
          <w:sz w:val="32"/>
          <w:szCs w:val="32"/>
        </w:rPr>
      </w:pPr>
    </w:p>
    <w:p w:rsidR="00A17513" w:rsidRDefault="00A17513">
      <w:pPr>
        <w:spacing w:line="480" w:lineRule="exact"/>
        <w:rPr>
          <w:rFonts w:ascii="楷体" w:eastAsia="楷体" w:hAnsi="楷体" w:cs="楷体"/>
          <w:sz w:val="32"/>
          <w:szCs w:val="32"/>
        </w:rPr>
      </w:pPr>
    </w:p>
    <w:sectPr w:rsidR="00A17513" w:rsidSect="005136D9">
      <w:footerReference w:type="even" r:id="rId8"/>
      <w:footerReference w:type="default" r:id="rId9"/>
      <w:pgSz w:w="11905" w:h="16837"/>
      <w:pgMar w:top="2098" w:right="1361" w:bottom="1985" w:left="1361" w:header="720" w:footer="1701" w:gutter="284"/>
      <w:pgNumType w:start="1"/>
      <w:cols w:space="720"/>
      <w:titlePg/>
      <w:docGrid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453" w:rsidRDefault="00313453" w:rsidP="005136D9">
      <w:r>
        <w:separator/>
      </w:r>
    </w:p>
  </w:endnote>
  <w:endnote w:type="continuationSeparator" w:id="0">
    <w:p w:rsidR="00313453" w:rsidRDefault="00313453" w:rsidP="00513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0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楷体">
    <w:altName w:val="楷体_GB2312"/>
    <w:charset w:val="86"/>
    <w:family w:val="modern"/>
    <w:pitch w:val="default"/>
    <w:sig w:usb0="00000000" w:usb1="0000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6D9" w:rsidRDefault="000F61FE">
    <w:pPr>
      <w:pStyle w:val="a4"/>
      <w:framePr w:wrap="around" w:vAnchor="text" w:hAnchor="margin" w:xAlign="outside" w:y="1"/>
      <w:rPr>
        <w:rStyle w:val="a6"/>
      </w:rPr>
    </w:pPr>
    <w:r>
      <w:fldChar w:fldCharType="begin"/>
    </w:r>
    <w:r w:rsidR="00253B5C">
      <w:rPr>
        <w:rStyle w:val="a6"/>
      </w:rPr>
      <w:instrText xml:space="preserve">PAGE  </w:instrText>
    </w:r>
    <w:r>
      <w:fldChar w:fldCharType="end"/>
    </w:r>
  </w:p>
  <w:p w:rsidR="005136D9" w:rsidRDefault="005136D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6D9" w:rsidRDefault="005136D9" w:rsidP="00D120B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453" w:rsidRDefault="00313453" w:rsidP="005136D9">
      <w:r>
        <w:separator/>
      </w:r>
    </w:p>
  </w:footnote>
  <w:footnote w:type="continuationSeparator" w:id="0">
    <w:p w:rsidR="00313453" w:rsidRDefault="00313453" w:rsidP="005136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116D"/>
    <w:rsid w:val="00027480"/>
    <w:rsid w:val="0002778D"/>
    <w:rsid w:val="000B2627"/>
    <w:rsid w:val="000F02B3"/>
    <w:rsid w:val="000F61FE"/>
    <w:rsid w:val="001B3EB8"/>
    <w:rsid w:val="001F4C70"/>
    <w:rsid w:val="001F62A8"/>
    <w:rsid w:val="00253B5C"/>
    <w:rsid w:val="002A7D15"/>
    <w:rsid w:val="00304854"/>
    <w:rsid w:val="00313453"/>
    <w:rsid w:val="0037519D"/>
    <w:rsid w:val="003E4CD1"/>
    <w:rsid w:val="0046289B"/>
    <w:rsid w:val="00470261"/>
    <w:rsid w:val="004C322C"/>
    <w:rsid w:val="004D12B3"/>
    <w:rsid w:val="004F3A5A"/>
    <w:rsid w:val="005136D9"/>
    <w:rsid w:val="00521601"/>
    <w:rsid w:val="00557A2C"/>
    <w:rsid w:val="005A44E0"/>
    <w:rsid w:val="00612803"/>
    <w:rsid w:val="00627398"/>
    <w:rsid w:val="00827F35"/>
    <w:rsid w:val="008740F7"/>
    <w:rsid w:val="0089116D"/>
    <w:rsid w:val="008A3F74"/>
    <w:rsid w:val="00931E13"/>
    <w:rsid w:val="00947F94"/>
    <w:rsid w:val="00A05D7B"/>
    <w:rsid w:val="00A12A6C"/>
    <w:rsid w:val="00A163F9"/>
    <w:rsid w:val="00A17513"/>
    <w:rsid w:val="00A84CE4"/>
    <w:rsid w:val="00AF3822"/>
    <w:rsid w:val="00B071E3"/>
    <w:rsid w:val="00B23AF1"/>
    <w:rsid w:val="00B46940"/>
    <w:rsid w:val="00B61CC6"/>
    <w:rsid w:val="00BC01BB"/>
    <w:rsid w:val="00BF31DF"/>
    <w:rsid w:val="00C15167"/>
    <w:rsid w:val="00C24E3E"/>
    <w:rsid w:val="00C70E9B"/>
    <w:rsid w:val="00C71E76"/>
    <w:rsid w:val="00C745D1"/>
    <w:rsid w:val="00CF606B"/>
    <w:rsid w:val="00D120B9"/>
    <w:rsid w:val="00D2155D"/>
    <w:rsid w:val="00D4377C"/>
    <w:rsid w:val="00D614A0"/>
    <w:rsid w:val="00DB27BD"/>
    <w:rsid w:val="00DC7753"/>
    <w:rsid w:val="00DE72EA"/>
    <w:rsid w:val="00E04FF5"/>
    <w:rsid w:val="00E12F5D"/>
    <w:rsid w:val="00E2562C"/>
    <w:rsid w:val="00E42A52"/>
    <w:rsid w:val="00E43173"/>
    <w:rsid w:val="00EB102B"/>
    <w:rsid w:val="00F32EE8"/>
    <w:rsid w:val="00F376E2"/>
    <w:rsid w:val="00F43A05"/>
    <w:rsid w:val="00F716DA"/>
    <w:rsid w:val="00F90100"/>
    <w:rsid w:val="00FE363D"/>
    <w:rsid w:val="02E66ED9"/>
    <w:rsid w:val="03B62F8D"/>
    <w:rsid w:val="0A400DB1"/>
    <w:rsid w:val="0AE743B2"/>
    <w:rsid w:val="0F811861"/>
    <w:rsid w:val="149C74F3"/>
    <w:rsid w:val="182F27B0"/>
    <w:rsid w:val="18660EEC"/>
    <w:rsid w:val="1B810942"/>
    <w:rsid w:val="1C5E1B9F"/>
    <w:rsid w:val="1DA35FE6"/>
    <w:rsid w:val="2AA82109"/>
    <w:rsid w:val="36902CA9"/>
    <w:rsid w:val="3790261F"/>
    <w:rsid w:val="37BE62F8"/>
    <w:rsid w:val="37E94CEE"/>
    <w:rsid w:val="38B34B32"/>
    <w:rsid w:val="38F53ECF"/>
    <w:rsid w:val="3CB427E1"/>
    <w:rsid w:val="3FF5448F"/>
    <w:rsid w:val="40DE5435"/>
    <w:rsid w:val="455E4A4B"/>
    <w:rsid w:val="46CB22F7"/>
    <w:rsid w:val="4908080E"/>
    <w:rsid w:val="4C9C51D7"/>
    <w:rsid w:val="4D8321E7"/>
    <w:rsid w:val="4DD01F2C"/>
    <w:rsid w:val="4E055C01"/>
    <w:rsid w:val="4F785326"/>
    <w:rsid w:val="4F88063A"/>
    <w:rsid w:val="51532B86"/>
    <w:rsid w:val="56292E1C"/>
    <w:rsid w:val="596B393A"/>
    <w:rsid w:val="59C144B7"/>
    <w:rsid w:val="5B497D4F"/>
    <w:rsid w:val="5CF53A3C"/>
    <w:rsid w:val="5D84718E"/>
    <w:rsid w:val="610A2745"/>
    <w:rsid w:val="61773296"/>
    <w:rsid w:val="630A642E"/>
    <w:rsid w:val="63D5502D"/>
    <w:rsid w:val="654A4C44"/>
    <w:rsid w:val="68587E9D"/>
    <w:rsid w:val="68851984"/>
    <w:rsid w:val="6B6F5358"/>
    <w:rsid w:val="6BB36FAE"/>
    <w:rsid w:val="6ECB4C2D"/>
    <w:rsid w:val="705A49A7"/>
    <w:rsid w:val="71F55784"/>
    <w:rsid w:val="754523F2"/>
    <w:rsid w:val="774F1E80"/>
    <w:rsid w:val="795906D8"/>
    <w:rsid w:val="7CA951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36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5136D9"/>
    <w:rPr>
      <w:sz w:val="18"/>
      <w:szCs w:val="18"/>
    </w:rPr>
  </w:style>
  <w:style w:type="paragraph" w:styleId="a4">
    <w:name w:val="footer"/>
    <w:basedOn w:val="a"/>
    <w:qFormat/>
    <w:rsid w:val="005136D9"/>
    <w:pPr>
      <w:tabs>
        <w:tab w:val="center" w:pos="4153"/>
        <w:tab w:val="right" w:pos="8306"/>
      </w:tabs>
      <w:snapToGrid w:val="0"/>
      <w:jc w:val="left"/>
    </w:pPr>
    <w:rPr>
      <w:sz w:val="18"/>
      <w:szCs w:val="18"/>
    </w:rPr>
  </w:style>
  <w:style w:type="paragraph" w:styleId="a5">
    <w:name w:val="header"/>
    <w:basedOn w:val="a"/>
    <w:link w:val="Char"/>
    <w:qFormat/>
    <w:rsid w:val="005136D9"/>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5136D9"/>
  </w:style>
  <w:style w:type="paragraph" w:customStyle="1" w:styleId="CharCharCharCharCharChar">
    <w:name w:val="Char Char Char Char Char Char"/>
    <w:basedOn w:val="a"/>
    <w:qFormat/>
    <w:rsid w:val="005136D9"/>
    <w:pPr>
      <w:adjustRightInd w:val="0"/>
    </w:pPr>
    <w:rPr>
      <w:rFonts w:ascii="Tahoma" w:hAnsi="Tahoma"/>
      <w:sz w:val="24"/>
      <w:szCs w:val="20"/>
    </w:rPr>
  </w:style>
  <w:style w:type="character" w:customStyle="1" w:styleId="Char">
    <w:name w:val="页眉 Char"/>
    <w:basedOn w:val="a0"/>
    <w:link w:val="a5"/>
    <w:qFormat/>
    <w:rsid w:val="005136D9"/>
    <w:rPr>
      <w:kern w:val="2"/>
      <w:sz w:val="18"/>
      <w:szCs w:val="18"/>
    </w:rPr>
  </w:style>
</w:styles>
</file>

<file path=word/webSettings.xml><?xml version="1.0" encoding="utf-8"?>
<w:webSettings xmlns:r="http://schemas.openxmlformats.org/officeDocument/2006/relationships" xmlns:w="http://schemas.openxmlformats.org/wordprocessingml/2006/main">
  <w:divs>
    <w:div w:id="551582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AA87DA-8F62-4048-9A10-E1BD6DF8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246</Words>
  <Characters>1406</Characters>
  <Application>Microsoft Office Word</Application>
  <DocSecurity>0</DocSecurity>
  <Lines>11</Lines>
  <Paragraphs>3</Paragraphs>
  <ScaleCrop>false</ScaleCrop>
  <Company>user</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邵 阳 市 财 政 局 文 件</dc:title>
  <dc:creator>李兰</dc:creator>
  <cp:lastModifiedBy>Administrator</cp:lastModifiedBy>
  <cp:revision>18</cp:revision>
  <dcterms:created xsi:type="dcterms:W3CDTF">2018-03-05T09:02:00Z</dcterms:created>
  <dcterms:modified xsi:type="dcterms:W3CDTF">2022-07-20T09:03:00Z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3F0CC365EF614ACC8512C022E5B8B11B</vt:lpwstr>
  </property>
</Properties>
</file>