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3C" w:rsidRDefault="00D4693C" w:rsidP="00D4693C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44"/>
          <w:szCs w:val="28"/>
        </w:rPr>
        <w:t>专项(项目)资金支出</w:t>
      </w:r>
      <w:r>
        <w:rPr>
          <w:rFonts w:ascii="新宋体" w:eastAsia="新宋体" w:hAnsi="新宋体" w:cs="新宋体" w:hint="eastAsia"/>
          <w:sz w:val="44"/>
          <w:szCs w:val="44"/>
        </w:rPr>
        <w:t>绩效自评报告表</w:t>
      </w:r>
    </w:p>
    <w:p w:rsidR="00D4693C" w:rsidRDefault="00D4693C" w:rsidP="00D4693C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D4693C" w:rsidRDefault="00D4693C" w:rsidP="00D4693C">
      <w:pPr>
        <w:spacing w:line="360" w:lineRule="auto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z w:val="30"/>
          <w:szCs w:val="30"/>
        </w:rPr>
        <w:t>填报单位：</w:t>
      </w:r>
      <w:r>
        <w:rPr>
          <w:rFonts w:ascii="楷体" w:eastAsia="楷体" w:hAnsi="楷体" w:cs="楷体" w:hint="eastAsia"/>
        </w:rPr>
        <w:t>邵阳市城市管理和综合执法局</w:t>
      </w:r>
      <w:r>
        <w:rPr>
          <w:rFonts w:ascii="楷体" w:eastAsia="楷体" w:hAnsi="楷体" w:cs="楷体" w:hint="eastAsia"/>
          <w:sz w:val="30"/>
          <w:szCs w:val="30"/>
        </w:rPr>
        <w:t xml:space="preserve">      填报日期：</w:t>
      </w:r>
      <w:r>
        <w:rPr>
          <w:rFonts w:ascii="楷体" w:eastAsia="楷体" w:hAnsi="楷体" w:cs="楷体" w:hint="eastAsia"/>
        </w:rPr>
        <w:t>2020年6月</w:t>
      </w:r>
      <w:r w:rsidR="004233CF"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 xml:space="preserve">8日   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788"/>
        <w:gridCol w:w="1326"/>
        <w:gridCol w:w="1332"/>
        <w:gridCol w:w="483"/>
        <w:gridCol w:w="1587"/>
        <w:gridCol w:w="660"/>
        <w:gridCol w:w="2251"/>
      </w:tblGrid>
      <w:tr w:rsidR="00D4693C" w:rsidTr="004233CF">
        <w:trPr>
          <w:cantSplit/>
          <w:trHeight w:hRule="exact" w:val="1007"/>
          <w:jc w:val="center"/>
        </w:trPr>
        <w:tc>
          <w:tcPr>
            <w:tcW w:w="665" w:type="dxa"/>
            <w:vMerge w:val="restart"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名称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5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邵阳市城区城市管理综合执法服务岗亭新建项目</w:t>
            </w:r>
          </w:p>
        </w:tc>
      </w:tr>
      <w:tr w:rsidR="00D4693C" w:rsidTr="004233CF">
        <w:trPr>
          <w:cantSplit/>
          <w:trHeight w:hRule="exact" w:val="1994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主要内容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在市城区魏源广场、双拥路、宝庆西路、城南公园、邵水西路、柏林国际、建设中路、双坡南路、五一北路、汽车北站新建10座城市管理综合执法服务岗亭，质保一年。</w:t>
            </w:r>
          </w:p>
        </w:tc>
      </w:tr>
      <w:tr w:rsidR="00D4693C" w:rsidTr="004233CF">
        <w:trPr>
          <w:cantSplit/>
          <w:trHeight w:hRule="exact" w:val="1113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单位</w:t>
            </w:r>
          </w:p>
        </w:tc>
        <w:tc>
          <w:tcPr>
            <w:tcW w:w="2658" w:type="dxa"/>
            <w:gridSpan w:val="2"/>
          </w:tcPr>
          <w:p w:rsidR="00D4693C" w:rsidRDefault="00D4693C" w:rsidP="006022C4">
            <w:pPr>
              <w:spacing w:line="5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邵阳市城市管理和综合执法局 </w:t>
            </w:r>
          </w:p>
        </w:tc>
        <w:tc>
          <w:tcPr>
            <w:tcW w:w="2070" w:type="dxa"/>
            <w:gridSpan w:val="2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主管部门</w:t>
            </w:r>
          </w:p>
        </w:tc>
        <w:tc>
          <w:tcPr>
            <w:tcW w:w="2911" w:type="dxa"/>
            <w:gridSpan w:val="2"/>
          </w:tcPr>
          <w:p w:rsidR="00D4693C" w:rsidRDefault="00D4693C" w:rsidP="006022C4">
            <w:pPr>
              <w:spacing w:line="5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邵阳市城市管理和综合执法局 </w:t>
            </w:r>
          </w:p>
        </w:tc>
      </w:tr>
      <w:tr w:rsidR="00D4693C" w:rsidTr="004233CF">
        <w:trPr>
          <w:cantSplit/>
          <w:trHeight w:hRule="exact" w:val="1008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658" w:type="dxa"/>
            <w:gridSpan w:val="2"/>
          </w:tcPr>
          <w:p w:rsidR="00D4693C" w:rsidRDefault="00D4693C" w:rsidP="006022C4">
            <w:pPr>
              <w:spacing w:line="5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朱敏</w:t>
            </w:r>
          </w:p>
        </w:tc>
        <w:tc>
          <w:tcPr>
            <w:tcW w:w="2070" w:type="dxa"/>
            <w:gridSpan w:val="2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负责人</w:t>
            </w:r>
          </w:p>
        </w:tc>
        <w:tc>
          <w:tcPr>
            <w:tcW w:w="2911" w:type="dxa"/>
            <w:gridSpan w:val="2"/>
          </w:tcPr>
          <w:p w:rsidR="00D4693C" w:rsidRDefault="00D4693C" w:rsidP="006022C4">
            <w:pPr>
              <w:spacing w:line="5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刘少阳</w:t>
            </w:r>
          </w:p>
        </w:tc>
      </w:tr>
      <w:tr w:rsidR="00D4693C" w:rsidTr="004233CF">
        <w:trPr>
          <w:cantSplit/>
          <w:trHeight w:hRule="exact" w:val="1034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属性</w:t>
            </w:r>
          </w:p>
        </w:tc>
        <w:tc>
          <w:tcPr>
            <w:tcW w:w="7639" w:type="dxa"/>
            <w:gridSpan w:val="6"/>
          </w:tcPr>
          <w:p w:rsidR="00D4693C" w:rsidRDefault="00D4693C" w:rsidP="00D4693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□经常性　　　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一次性　　□新增　□延续</w:t>
            </w:r>
          </w:p>
        </w:tc>
      </w:tr>
      <w:tr w:rsidR="00D4693C" w:rsidTr="004233CF">
        <w:trPr>
          <w:cantSplit/>
          <w:trHeight w:hRule="exact" w:val="917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D4693C" w:rsidTr="004233CF">
        <w:trPr>
          <w:cantSplit/>
          <w:trHeight w:hRule="exact" w:val="917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　　万元；市级财政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　　　万元</w:t>
            </w:r>
          </w:p>
          <w:p w:rsidR="00D4693C" w:rsidRDefault="00D4693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D4693C" w:rsidTr="004233CF">
        <w:trPr>
          <w:cantSplit/>
          <w:trHeight w:hRule="exact" w:val="1025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起止时间</w:t>
            </w:r>
          </w:p>
        </w:tc>
        <w:tc>
          <w:tcPr>
            <w:tcW w:w="7639" w:type="dxa"/>
            <w:gridSpan w:val="6"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2018年11月起至2019年6月止</w:t>
            </w:r>
          </w:p>
        </w:tc>
      </w:tr>
      <w:tr w:rsidR="00D4693C" w:rsidTr="004233CF">
        <w:trPr>
          <w:cantSplit/>
          <w:trHeight w:hRule="exact" w:val="966"/>
          <w:jc w:val="center"/>
        </w:trPr>
        <w:tc>
          <w:tcPr>
            <w:tcW w:w="665" w:type="dxa"/>
            <w:vMerge w:val="restart"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况</w:t>
            </w: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专项（项目）  立项依据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4693C" w:rsidTr="004233CF">
        <w:trPr>
          <w:cantSplit/>
          <w:trHeight w:hRule="exact" w:val="916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D4693C" w:rsidTr="004233CF">
        <w:trPr>
          <w:cantSplit/>
          <w:trHeight w:hRule="exact" w:val="1141"/>
          <w:jc w:val="center"/>
        </w:trPr>
        <w:tc>
          <w:tcPr>
            <w:tcW w:w="665" w:type="dxa"/>
            <w:vMerge/>
            <w:vAlign w:val="center"/>
          </w:tcPr>
          <w:p w:rsidR="00D4693C" w:rsidRDefault="00D4693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D4693C" w:rsidRDefault="00D4693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专家评审论证结论</w:t>
            </w:r>
          </w:p>
        </w:tc>
        <w:tc>
          <w:tcPr>
            <w:tcW w:w="7639" w:type="dxa"/>
            <w:gridSpan w:val="6"/>
          </w:tcPr>
          <w:p w:rsidR="00D4693C" w:rsidRDefault="00D4693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91AEC" w:rsidTr="004233CF">
        <w:trPr>
          <w:cantSplit/>
          <w:trHeight w:hRule="exact" w:val="1144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639" w:type="dxa"/>
            <w:gridSpan w:val="6"/>
          </w:tcPr>
          <w:p w:rsidR="00E91AEC" w:rsidRDefault="00E91AEC" w:rsidP="006022C4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☑是                     □否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br/>
              <w:t>应采购金额260.7956万元</w:t>
            </w:r>
            <w:r w:rsidR="004233CF"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实际采购金额260.7956万元</w:t>
            </w:r>
          </w:p>
        </w:tc>
      </w:tr>
      <w:tr w:rsidR="00E91AEC" w:rsidTr="004233CF">
        <w:trPr>
          <w:cantSplit/>
          <w:trHeight w:hRule="exact" w:val="849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7639" w:type="dxa"/>
            <w:gridSpan w:val="6"/>
          </w:tcPr>
          <w:p w:rsidR="00E91AEC" w:rsidRDefault="00E91AE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91AEC" w:rsidTr="004233CF">
        <w:trPr>
          <w:cantSplit/>
          <w:trHeight w:hRule="exact" w:val="786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是否实行国库集中支付</w:t>
            </w:r>
          </w:p>
        </w:tc>
        <w:tc>
          <w:tcPr>
            <w:tcW w:w="7639" w:type="dxa"/>
            <w:gridSpan w:val="6"/>
          </w:tcPr>
          <w:p w:rsidR="00E91AEC" w:rsidRDefault="00E91AEC" w:rsidP="00E91AE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E91AEC" w:rsidTr="004233CF">
        <w:trPr>
          <w:cantSplit/>
          <w:trHeight w:hRule="exact" w:val="1056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7639" w:type="dxa"/>
            <w:gridSpan w:val="6"/>
          </w:tcPr>
          <w:p w:rsidR="00E91AEC" w:rsidRDefault="00E91AE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E91AEC" w:rsidTr="004233CF">
        <w:trPr>
          <w:cantSplit/>
          <w:trHeight w:hRule="exact" w:val="1161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7639" w:type="dxa"/>
            <w:gridSpan w:val="6"/>
          </w:tcPr>
          <w:p w:rsidR="00E91AEC" w:rsidRDefault="00E91AEC" w:rsidP="00E91AE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 □否</w:t>
            </w:r>
          </w:p>
        </w:tc>
      </w:tr>
      <w:tr w:rsidR="00E91AEC" w:rsidTr="004233CF">
        <w:trPr>
          <w:cantSplit/>
          <w:trHeight w:hRule="exact" w:val="974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7639" w:type="dxa"/>
            <w:gridSpan w:val="6"/>
          </w:tcPr>
          <w:p w:rsidR="00E91AEC" w:rsidRDefault="00E91AE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 □否</w:t>
            </w:r>
          </w:p>
          <w:p w:rsidR="00E91AEC" w:rsidRDefault="00E91AE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91AEC" w:rsidTr="004233CF">
        <w:trPr>
          <w:cantSplit/>
          <w:trHeight w:hRule="exact" w:val="775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7639" w:type="dxa"/>
            <w:gridSpan w:val="6"/>
          </w:tcPr>
          <w:p w:rsidR="00E91AEC" w:rsidRDefault="00E91AEC" w:rsidP="006022C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91AEC" w:rsidTr="004233CF">
        <w:trPr>
          <w:cantSplit/>
          <w:trHeight w:hRule="exact" w:val="770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7639" w:type="dxa"/>
            <w:gridSpan w:val="6"/>
          </w:tcPr>
          <w:p w:rsidR="00E91AEC" w:rsidRDefault="00E91AEC" w:rsidP="00E91AE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91AEC" w:rsidTr="004233CF">
        <w:trPr>
          <w:cantSplit/>
          <w:trHeight w:hRule="exact" w:val="1139"/>
          <w:jc w:val="center"/>
        </w:trPr>
        <w:tc>
          <w:tcPr>
            <w:tcW w:w="665" w:type="dxa"/>
            <w:vMerge w:val="restart"/>
            <w:vAlign w:val="center"/>
          </w:tcPr>
          <w:p w:rsidR="00E91AEC" w:rsidRDefault="00E91AEC" w:rsidP="006022C4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7639" w:type="dxa"/>
            <w:gridSpan w:val="6"/>
          </w:tcPr>
          <w:p w:rsidR="00E91AEC" w:rsidRDefault="00E91AEC" w:rsidP="006022C4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《邵阳市城市管理和综合执法局关于印发&lt;邵阳市城管综合执法服务站管理办法（试行）&gt;的通知》（邵城管发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〔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〕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2号）</w:t>
            </w:r>
          </w:p>
        </w:tc>
      </w:tr>
      <w:tr w:rsidR="00E91AEC" w:rsidTr="004233CF">
        <w:trPr>
          <w:cantSplit/>
          <w:trHeight w:hRule="exact" w:val="2125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7639" w:type="dxa"/>
            <w:gridSpan w:val="6"/>
          </w:tcPr>
          <w:p w:rsidR="00E91AEC" w:rsidRDefault="00E91AEC" w:rsidP="00E91AEC">
            <w:pPr>
              <w:spacing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1.按规定履行了市政府、市财政局的审批程序；</w:t>
            </w:r>
          </w:p>
          <w:p w:rsidR="00E91AEC" w:rsidRDefault="00E91AEC" w:rsidP="00E91AEC">
            <w:pPr>
              <w:spacing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2.办理了政府采购手续；</w:t>
            </w:r>
          </w:p>
          <w:p w:rsidR="00E91AEC" w:rsidRDefault="00E91AEC" w:rsidP="00E91AEC">
            <w:pPr>
              <w:spacing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3.办理了财政投资评审手续（招标控制价评审和结算评审）；</w:t>
            </w:r>
          </w:p>
          <w:p w:rsidR="00E91AEC" w:rsidRDefault="00E91AEC" w:rsidP="00E91AEC">
            <w:pPr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4.聘请了工程监理方，实施全程监理。</w:t>
            </w:r>
          </w:p>
        </w:tc>
      </w:tr>
      <w:tr w:rsidR="00E91AEC" w:rsidTr="004233CF">
        <w:trPr>
          <w:cantSplit/>
          <w:trHeight w:hRule="exact" w:val="1559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7639" w:type="dxa"/>
            <w:gridSpan w:val="6"/>
            <w:vAlign w:val="center"/>
          </w:tcPr>
          <w:p w:rsidR="00E91AEC" w:rsidRDefault="00E91AEC" w:rsidP="006022C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无</w:t>
            </w:r>
          </w:p>
        </w:tc>
      </w:tr>
      <w:tr w:rsidR="00E91AEC" w:rsidTr="004233CF">
        <w:trPr>
          <w:cantSplit/>
          <w:trHeight w:hRule="exact" w:val="1419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7639" w:type="dxa"/>
            <w:gridSpan w:val="6"/>
            <w:vAlign w:val="center"/>
          </w:tcPr>
          <w:p w:rsidR="00E91AEC" w:rsidRDefault="00E91AEC" w:rsidP="006022C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市财政局、市城管局、施工方、监理方有关人员对该项目进行了验收，验收合格。</w:t>
            </w:r>
          </w:p>
        </w:tc>
      </w:tr>
      <w:tr w:rsidR="00E91AEC" w:rsidTr="004233CF">
        <w:trPr>
          <w:cantSplit/>
          <w:trHeight w:hRule="exact" w:val="1143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7639" w:type="dxa"/>
            <w:gridSpan w:val="6"/>
            <w:vAlign w:val="center"/>
          </w:tcPr>
          <w:p w:rsidR="00E91AEC" w:rsidRDefault="00E91AEC" w:rsidP="006022C4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按照本单位财务管理制度规定，财务科定期组织对项目单位的资金使用和项目实施等进行监督检查。</w:t>
            </w:r>
          </w:p>
        </w:tc>
      </w:tr>
      <w:tr w:rsidR="00E91AEC" w:rsidTr="004233CF">
        <w:trPr>
          <w:cantSplit/>
          <w:trHeight w:hRule="exact" w:val="1493"/>
          <w:jc w:val="center"/>
        </w:trPr>
        <w:tc>
          <w:tcPr>
            <w:tcW w:w="665" w:type="dxa"/>
            <w:vMerge w:val="restart"/>
          </w:tcPr>
          <w:p w:rsidR="00E91AEC" w:rsidRDefault="00E91AEC" w:rsidP="006022C4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资管情况</w:t>
            </w: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7639" w:type="dxa"/>
            <w:gridSpan w:val="6"/>
            <w:vAlign w:val="center"/>
          </w:tcPr>
          <w:p w:rsidR="00E91AEC" w:rsidRDefault="00E91AEC" w:rsidP="006022C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资金依规使用，无虚假支出、截留挤占挪用、超标准开支等情况。</w:t>
            </w:r>
          </w:p>
        </w:tc>
      </w:tr>
      <w:tr w:rsidR="00E91AEC" w:rsidTr="004233CF">
        <w:trPr>
          <w:cantSplit/>
          <w:trHeight w:hRule="exact" w:val="1338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7639" w:type="dxa"/>
            <w:gridSpan w:val="6"/>
            <w:vAlign w:val="center"/>
          </w:tcPr>
          <w:p w:rsidR="00E91AEC" w:rsidRDefault="00E91AEC" w:rsidP="006022C4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《行政事业单位财务管理制度》、《政府采购管理办法》、《国库集中支付管理办法》</w:t>
            </w:r>
          </w:p>
        </w:tc>
      </w:tr>
      <w:tr w:rsidR="00E91AEC" w:rsidTr="004233CF">
        <w:trPr>
          <w:cantSplit/>
          <w:trHeight w:hRule="exact" w:val="711"/>
          <w:jc w:val="center"/>
        </w:trPr>
        <w:tc>
          <w:tcPr>
            <w:tcW w:w="665" w:type="dxa"/>
            <w:vMerge w:val="restart"/>
            <w:textDirection w:val="tbRlV"/>
            <w:vAlign w:val="center"/>
          </w:tcPr>
          <w:p w:rsidR="00E91AEC" w:rsidRDefault="00E91AEC" w:rsidP="006022C4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资金安排使用情况</w:t>
            </w: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326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815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2247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2251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E91AEC" w:rsidTr="004233CF">
        <w:trPr>
          <w:cantSplit/>
          <w:trHeight w:hRule="exact" w:val="463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326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815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91AEC" w:rsidTr="004233CF">
        <w:trPr>
          <w:cantSplit/>
          <w:trHeight w:hRule="exact" w:val="469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326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91AEC" w:rsidTr="004233CF">
        <w:trPr>
          <w:cantSplit/>
          <w:trHeight w:hRule="exact" w:val="475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326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</w:p>
        </w:tc>
        <w:tc>
          <w:tcPr>
            <w:tcW w:w="1815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</w:p>
        </w:tc>
        <w:tc>
          <w:tcPr>
            <w:tcW w:w="2247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</w:p>
        </w:tc>
        <w:tc>
          <w:tcPr>
            <w:tcW w:w="2251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E91AEC" w:rsidTr="004233CF">
        <w:trPr>
          <w:cantSplit/>
          <w:trHeight w:hRule="exact" w:val="453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326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91AEC" w:rsidTr="004233CF">
        <w:trPr>
          <w:cantSplit/>
          <w:trHeight w:hRule="exact" w:val="477"/>
          <w:jc w:val="center"/>
        </w:trPr>
        <w:tc>
          <w:tcPr>
            <w:tcW w:w="665" w:type="dxa"/>
            <w:vMerge/>
            <w:vAlign w:val="center"/>
          </w:tcPr>
          <w:p w:rsidR="00E91AEC" w:rsidRDefault="00E91AEC" w:rsidP="006022C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326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</w:p>
        </w:tc>
        <w:tc>
          <w:tcPr>
            <w:tcW w:w="1815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</w:p>
        </w:tc>
        <w:tc>
          <w:tcPr>
            <w:tcW w:w="2247" w:type="dxa"/>
            <w:gridSpan w:val="2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260.7956</w:t>
            </w:r>
          </w:p>
        </w:tc>
        <w:tc>
          <w:tcPr>
            <w:tcW w:w="2251" w:type="dxa"/>
            <w:vAlign w:val="center"/>
          </w:tcPr>
          <w:p w:rsidR="00E91AEC" w:rsidRDefault="00E91AEC" w:rsidP="006022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</w:tr>
      <w:tr w:rsidR="00E91AEC" w:rsidTr="004233CF">
        <w:trPr>
          <w:trHeight w:val="19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在市城区魏源广场、双拥路、宝庆西路、城南公园、邵水西路、柏林国际、建设中路、双坡南路、五一北路、汽车北站新建了10座城市管理综合执法服务岗亭。</w:t>
            </w:r>
          </w:p>
        </w:tc>
      </w:tr>
      <w:tr w:rsidR="00E91AEC" w:rsidTr="00423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城市综合执法服务岗亭实行“7315”工作模式，每座岗亭配备1台执法电瓶车，管理服务15个小时（7:00～22:00），工作人员分3班，每班7人，3人在服务站值守，接受市民投诉和处理数字城管系统案件，其余4名执法队员到该座服务站的幅射范围内进行机动巡查，及时发现和处置市容环境问题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。在创建全国文明城市工作中，依托服务岗亭打造“志愿者服务驿站”，为环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lastRenderedPageBreak/>
              <w:t>卫工人和往来市民提供歇脚、续水、便民药箱等贴心服务，广受好评。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岗亭内外监控设备与数字城管系统连接，并可与“公安快警”联动，确保周边市容和治安秩序和谐稳定。</w:t>
            </w:r>
          </w:p>
        </w:tc>
      </w:tr>
      <w:tr w:rsidR="00E91AEC" w:rsidTr="00D4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自评结论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本专项支出合规、有效，特别是社会效益明显。</w:t>
            </w:r>
          </w:p>
        </w:tc>
      </w:tr>
      <w:tr w:rsidR="00E91AEC" w:rsidTr="00D4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EC" w:rsidRDefault="00E91AEC" w:rsidP="006022C4">
            <w:pPr>
              <w:pStyle w:val="a3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本单位严格按照《邵阳市市级财政专项资金分配审批管理办法》（市政办发〔</w:t>
            </w:r>
            <w:r>
              <w:rPr>
                <w:rFonts w:ascii="楷体" w:eastAsia="楷体" w:hAnsi="楷体" w:cs="楷体"/>
                <w:sz w:val="30"/>
                <w:szCs w:val="30"/>
              </w:rPr>
              <w:t>2016〕32号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）的要求，对专项资金实行公开申报，按审批程序报相关部门审核和批准，并经专家评审通过，对资金安排结果实行公示。</w:t>
            </w:r>
          </w:p>
        </w:tc>
      </w:tr>
      <w:tr w:rsidR="00E91AEC" w:rsidTr="00D4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EC" w:rsidRDefault="00E91AEC" w:rsidP="006022C4">
            <w:pPr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z w:val="30"/>
                <w:szCs w:val="30"/>
              </w:rPr>
              <w:t>根据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《邵阳市财政局关于开展2018年专项资金支出及已完工项目绩效自评工作的通知》(邵财绩[2019]1号)</w:t>
            </w:r>
            <w:r>
              <w:rPr>
                <w:rFonts w:ascii="楷体" w:eastAsia="楷体" w:hAnsi="楷体" w:cs="楷体"/>
                <w:sz w:val="30"/>
                <w:szCs w:val="30"/>
              </w:rPr>
              <w:t>要求，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</w:t>
            </w:r>
            <w:r>
              <w:rPr>
                <w:rFonts w:ascii="楷体" w:eastAsia="楷体" w:hAnsi="楷体" w:cs="楷体"/>
                <w:sz w:val="30"/>
                <w:szCs w:val="30"/>
              </w:rPr>
              <w:t>成立了自评工作领导小组，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专题</w:t>
            </w:r>
            <w:r>
              <w:rPr>
                <w:rFonts w:ascii="楷体" w:eastAsia="楷体" w:hAnsi="楷体" w:cs="楷体"/>
                <w:sz w:val="30"/>
                <w:szCs w:val="30"/>
              </w:rPr>
              <w:t>研究部署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自评工作</w:t>
            </w:r>
            <w:r>
              <w:rPr>
                <w:rFonts w:ascii="楷体" w:eastAsia="楷体" w:hAnsi="楷体" w:cs="楷体"/>
                <w:sz w:val="30"/>
                <w:szCs w:val="30"/>
              </w:rPr>
              <w:t>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局</w:t>
            </w:r>
            <w:r>
              <w:rPr>
                <w:rFonts w:ascii="楷体" w:eastAsia="楷体" w:hAnsi="楷体" w:cs="楷体"/>
                <w:sz w:val="30"/>
                <w:szCs w:val="30"/>
              </w:rPr>
              <w:t>领导及相关部门全程参与，对照各实施项目的内容逐条逐项自评。</w:t>
            </w:r>
          </w:p>
        </w:tc>
      </w:tr>
      <w:tr w:rsidR="00E91AEC" w:rsidTr="00B8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EC" w:rsidRDefault="00E91AEC" w:rsidP="006022C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D4693C" w:rsidRDefault="00D4693C" w:rsidP="00D4693C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D4693C" w:rsidRDefault="00D4693C" w:rsidP="00D4693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单位负责人（签章）：</w:t>
      </w:r>
    </w:p>
    <w:p w:rsidR="00D4693C" w:rsidRDefault="00D4693C" w:rsidP="00D4693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项目负责人（签章）：</w:t>
      </w:r>
    </w:p>
    <w:p w:rsidR="00D4693C" w:rsidRPr="004233CF" w:rsidRDefault="00D4693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sectPr w:rsidR="00D4693C" w:rsidRPr="004233CF" w:rsidSect="00D878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4D4A"/>
    <w:multiLevelType w:val="singleLevel"/>
    <w:tmpl w:val="307E4D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3A8"/>
    <w:rsid w:val="004233CF"/>
    <w:rsid w:val="00465368"/>
    <w:rsid w:val="0051720F"/>
    <w:rsid w:val="006323A8"/>
    <w:rsid w:val="00643EC5"/>
    <w:rsid w:val="007C143B"/>
    <w:rsid w:val="008342C8"/>
    <w:rsid w:val="00846610"/>
    <w:rsid w:val="00B3356D"/>
    <w:rsid w:val="00B838BF"/>
    <w:rsid w:val="00C726A4"/>
    <w:rsid w:val="00D4693C"/>
    <w:rsid w:val="00D87846"/>
    <w:rsid w:val="00E5662A"/>
    <w:rsid w:val="00E91AEC"/>
    <w:rsid w:val="00F82EA9"/>
    <w:rsid w:val="09DD1530"/>
    <w:rsid w:val="16532546"/>
    <w:rsid w:val="190C7CFC"/>
    <w:rsid w:val="1ECF77D5"/>
    <w:rsid w:val="20BA7C64"/>
    <w:rsid w:val="36D66DE0"/>
    <w:rsid w:val="3B4F0E7B"/>
    <w:rsid w:val="45B93B46"/>
    <w:rsid w:val="523F5443"/>
    <w:rsid w:val="526E6AFA"/>
    <w:rsid w:val="55915182"/>
    <w:rsid w:val="5866461B"/>
    <w:rsid w:val="5A5643EA"/>
    <w:rsid w:val="5D895546"/>
    <w:rsid w:val="64B77372"/>
    <w:rsid w:val="67417443"/>
    <w:rsid w:val="68D42B9E"/>
    <w:rsid w:val="6B5A721E"/>
    <w:rsid w:val="79035E21"/>
    <w:rsid w:val="7A1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3C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7</cp:revision>
  <cp:lastPrinted>2020-06-22T00:56:00Z</cp:lastPrinted>
  <dcterms:created xsi:type="dcterms:W3CDTF">2020-06-29T02:34:00Z</dcterms:created>
  <dcterms:modified xsi:type="dcterms:W3CDTF">2020-08-05T08:23:00Z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